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41" w:rightFromText="141" w:vertAnchor="page" w:horzAnchor="margin" w:tblpXSpec="center" w:tblpY="1324"/>
        <w:tblW w:w="10135" w:type="dxa"/>
        <w:tblLook w:val="04A0" w:firstRow="1" w:lastRow="0" w:firstColumn="1" w:lastColumn="0" w:noHBand="0" w:noVBand="1"/>
      </w:tblPr>
      <w:tblGrid>
        <w:gridCol w:w="10135"/>
      </w:tblGrid>
      <w:tr w:rsidR="003F2A02" w:rsidRPr="00A867BA" w14:paraId="00A3C639" w14:textId="77777777" w:rsidTr="003F2A02">
        <w:trPr>
          <w:trHeight w:val="849"/>
        </w:trPr>
        <w:tc>
          <w:tcPr>
            <w:tcW w:w="10135" w:type="dxa"/>
            <w:shd w:val="clear" w:color="auto" w:fill="F8F8F8"/>
            <w:vAlign w:val="center"/>
          </w:tcPr>
          <w:p w14:paraId="00944018" w14:textId="551D4A47" w:rsidR="003F2A02" w:rsidRPr="00A867BA" w:rsidRDefault="007903BA" w:rsidP="003F2A02">
            <w:pPr>
              <w:spacing w:after="80"/>
              <w:rPr>
                <w:rFonts w:ascii="Calibri Light" w:hAnsi="Calibri Light" w:cs="Calibri Light"/>
              </w:rPr>
            </w:pPr>
            <w:r>
              <w:rPr>
                <w:rFonts w:ascii="Calibri Light" w:hAnsi="Calibri Light" w:cs="Calibri Light"/>
                <w:b/>
                <w:bCs/>
                <w:color w:val="0F6CBD"/>
                <w:sz w:val="36"/>
                <w:szCs w:val="36"/>
              </w:rPr>
              <w:t xml:space="preserve">Survey 2: </w:t>
            </w:r>
            <w:r w:rsidR="003F2A02" w:rsidRPr="00A867BA">
              <w:rPr>
                <w:rFonts w:ascii="Calibri Light" w:hAnsi="Calibri Light" w:cs="Calibri Light"/>
                <w:b/>
                <w:bCs/>
                <w:color w:val="0F6CBD"/>
                <w:sz w:val="36"/>
                <w:szCs w:val="36"/>
              </w:rPr>
              <w:t>Perspective on Aircraft Connectivity</w:t>
            </w:r>
          </w:p>
          <w:p w14:paraId="526B7CE9" w14:textId="77777777" w:rsidR="003F2A02" w:rsidRPr="00A867BA" w:rsidRDefault="003F2A02" w:rsidP="003F2A02">
            <w:pPr>
              <w:spacing w:after="80"/>
            </w:pPr>
            <w:r w:rsidRPr="00A867BA">
              <w:rPr>
                <w:rFonts w:ascii="Calibri Light" w:hAnsi="Calibri Light" w:cs="Calibri Light"/>
                <w:b/>
                <w:bCs/>
                <w:color w:val="0F6CBD"/>
                <w:sz w:val="28"/>
                <w:szCs w:val="28"/>
              </w:rPr>
              <w:t>(Excluding Passenger Connectivity)</w:t>
            </w:r>
          </w:p>
        </w:tc>
      </w:tr>
    </w:tbl>
    <w:p w14:paraId="3D166A96" w14:textId="7C3CC44D" w:rsidR="003F2A02" w:rsidRPr="00A867BA" w:rsidRDefault="003F2A02">
      <w:pPr>
        <w:spacing w:after="80"/>
      </w:pPr>
      <w:r w:rsidRPr="00A867BA">
        <w:rPr>
          <w:noProof/>
          <w:color w:val="1F1F1F"/>
        </w:rPr>
        <w:drawing>
          <wp:anchor distT="0" distB="0" distL="114300" distR="114300" simplePos="0" relativeHeight="251658240" behindDoc="1" locked="0" layoutInCell="1" allowOverlap="1" wp14:anchorId="12CDB299" wp14:editId="10C73353">
            <wp:simplePos x="0" y="0"/>
            <wp:positionH relativeFrom="column">
              <wp:posOffset>-158750</wp:posOffset>
            </wp:positionH>
            <wp:positionV relativeFrom="paragraph">
              <wp:posOffset>-38100</wp:posOffset>
            </wp:positionV>
            <wp:extent cx="6661150" cy="4163219"/>
            <wp:effectExtent l="0" t="0" r="635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6667710" cy="4167319"/>
                    </a:xfrm>
                    <a:prstGeom prst="rect">
                      <a:avLst/>
                    </a:prstGeom>
                  </pic:spPr>
                </pic:pic>
              </a:graphicData>
            </a:graphic>
            <wp14:sizeRelH relativeFrom="margin">
              <wp14:pctWidth>0</wp14:pctWidth>
            </wp14:sizeRelH>
            <wp14:sizeRelV relativeFrom="margin">
              <wp14:pctHeight>0</wp14:pctHeight>
            </wp14:sizeRelV>
          </wp:anchor>
        </w:drawing>
      </w:r>
    </w:p>
    <w:p w14:paraId="2BB2A83B" w14:textId="6D3C4B02" w:rsidR="001C3F4D" w:rsidRPr="00A867BA" w:rsidRDefault="001C3F4D">
      <w:pPr>
        <w:spacing w:after="80"/>
      </w:pPr>
    </w:p>
    <w:p w14:paraId="7FECAD21" w14:textId="3AB7481E" w:rsidR="001C3F4D" w:rsidRPr="00A867BA" w:rsidRDefault="005948A4">
      <w:pPr>
        <w:spacing w:after="200"/>
        <w:rPr>
          <w:b/>
          <w:bCs/>
          <w:i/>
          <w:iCs/>
          <w:color w:val="595959"/>
        </w:rPr>
      </w:pPr>
      <w:r w:rsidRPr="00A867BA">
        <w:rPr>
          <w:b/>
          <w:bCs/>
          <w:i/>
          <w:iCs/>
          <w:color w:val="595959"/>
        </w:rPr>
        <w:t>May 7th, 2026</w:t>
      </w:r>
    </w:p>
    <w:p w14:paraId="56DF41AF" w14:textId="31990132" w:rsidR="003F2A02" w:rsidRPr="00A867BA" w:rsidRDefault="003F2A02">
      <w:pPr>
        <w:spacing w:before="60" w:after="120"/>
        <w:rPr>
          <w:color w:val="1F1F1F"/>
        </w:rPr>
      </w:pPr>
    </w:p>
    <w:p w14:paraId="55CFA485" w14:textId="77777777" w:rsidR="00DB153E" w:rsidRPr="00A867BA" w:rsidRDefault="00DB153E">
      <w:pPr>
        <w:spacing w:before="60" w:after="120"/>
        <w:rPr>
          <w:color w:val="1F1F1F"/>
        </w:rPr>
      </w:pPr>
    </w:p>
    <w:p w14:paraId="4C0308B5" w14:textId="16528135" w:rsidR="003F2A02" w:rsidRPr="00A867BA" w:rsidRDefault="003F2A02">
      <w:pPr>
        <w:spacing w:before="60" w:after="120"/>
        <w:rPr>
          <w:color w:val="1F1F1F"/>
        </w:rPr>
      </w:pPr>
    </w:p>
    <w:p w14:paraId="49758693" w14:textId="6C2BC4C6" w:rsidR="003F2A02" w:rsidRPr="00A867BA" w:rsidRDefault="003F2A02">
      <w:pPr>
        <w:spacing w:before="60" w:after="120"/>
        <w:rPr>
          <w:color w:val="1F1F1F"/>
        </w:rPr>
      </w:pPr>
    </w:p>
    <w:p w14:paraId="293DB7CB" w14:textId="77777777" w:rsidR="003F2A02" w:rsidRPr="00A867BA" w:rsidRDefault="003F2A02">
      <w:pPr>
        <w:spacing w:before="60" w:after="120"/>
        <w:rPr>
          <w:color w:val="1F1F1F"/>
        </w:rPr>
      </w:pPr>
    </w:p>
    <w:p w14:paraId="5FFF73CB" w14:textId="77777777" w:rsidR="003F2A02" w:rsidRPr="00A867BA" w:rsidRDefault="003F2A02">
      <w:pPr>
        <w:spacing w:before="60" w:after="120"/>
        <w:rPr>
          <w:color w:val="1F1F1F"/>
        </w:rPr>
      </w:pPr>
    </w:p>
    <w:p w14:paraId="2C71B291" w14:textId="77777777" w:rsidR="003F2A02" w:rsidRPr="00A867BA" w:rsidRDefault="003F2A02">
      <w:pPr>
        <w:spacing w:before="60" w:after="120"/>
        <w:rPr>
          <w:color w:val="1F1F1F"/>
        </w:rPr>
      </w:pPr>
    </w:p>
    <w:p w14:paraId="3C9EFC64" w14:textId="77777777" w:rsidR="003F2A02" w:rsidRPr="00A867BA" w:rsidRDefault="003F2A02">
      <w:pPr>
        <w:spacing w:before="60" w:after="120"/>
        <w:rPr>
          <w:color w:val="1F1F1F"/>
        </w:rPr>
      </w:pPr>
    </w:p>
    <w:p w14:paraId="56E535B6" w14:textId="77777777" w:rsidR="00531FBB" w:rsidRPr="00A867BA" w:rsidRDefault="00531FBB" w:rsidP="003F2A02">
      <w:pPr>
        <w:spacing w:before="60" w:after="120"/>
        <w:jc w:val="both"/>
        <w:rPr>
          <w:rFonts w:ascii="Calibri Light" w:hAnsi="Calibri Light" w:cs="Calibri Light"/>
          <w:color w:val="000000" w:themeColor="text1"/>
          <w:sz w:val="18"/>
          <w:szCs w:val="18"/>
        </w:rPr>
      </w:pPr>
    </w:p>
    <w:p w14:paraId="35BAD90E" w14:textId="71BB5B98" w:rsidR="001C3F4D" w:rsidRPr="00A867BA" w:rsidRDefault="005948A4" w:rsidP="003F2A02">
      <w:pPr>
        <w:spacing w:before="60" w:after="120"/>
        <w:jc w:val="both"/>
        <w:rPr>
          <w:rFonts w:ascii="Calibri Light" w:hAnsi="Calibri Light" w:cs="Calibri Light"/>
          <w:color w:val="000000" w:themeColor="text1"/>
        </w:rPr>
      </w:pPr>
      <w:r w:rsidRPr="00A867BA">
        <w:rPr>
          <w:rFonts w:ascii="Calibri Light" w:hAnsi="Calibri Light" w:cs="Calibri Light"/>
          <w:color w:val="000000" w:themeColor="text1"/>
        </w:rPr>
        <w:t xml:space="preserve">The goal of this survey is to collect feedback and perspectives on promising use cases and pain points for connectivity with a focus on operational needs (non-IFE). </w:t>
      </w:r>
    </w:p>
    <w:p w14:paraId="695135DD" w14:textId="77777777" w:rsidR="00531FBB" w:rsidRPr="00A867BA" w:rsidRDefault="00531FBB">
      <w:pPr>
        <w:spacing w:after="200"/>
        <w:rPr>
          <w:b/>
          <w:bCs/>
          <w:color w:val="C0392B"/>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080"/>
      </w:tblGrid>
      <w:tr w:rsidR="001C3F4D" w:rsidRPr="00A867BA" w14:paraId="791A7111" w14:textId="77777777">
        <w:trPr>
          <w:cantSplit/>
        </w:trPr>
        <w:tc>
          <w:tcPr>
            <w:tcW w:w="10080" w:type="dxa"/>
            <w:tcBorders>
              <w:top w:val="single" w:sz="6" w:space="0" w:color="0F6CBD"/>
              <w:left w:val="single" w:sz="6" w:space="0" w:color="0F6CBD"/>
              <w:bottom w:val="single" w:sz="6" w:space="0" w:color="0F6CBD"/>
              <w:right w:val="single" w:sz="6" w:space="0" w:color="0F6CBD"/>
            </w:tcBorders>
            <w:shd w:val="clear" w:color="auto" w:fill="E7F1FA"/>
            <w:tcMar>
              <w:top w:w="120" w:type="dxa"/>
              <w:left w:w="160" w:type="dxa"/>
              <w:bottom w:w="120" w:type="dxa"/>
              <w:right w:w="160" w:type="dxa"/>
            </w:tcMar>
          </w:tcPr>
          <w:p w14:paraId="2CF2C91F" w14:textId="79C2E5EE" w:rsidR="001C3F4D" w:rsidRPr="00A867BA" w:rsidRDefault="005948A4">
            <w:r w:rsidRPr="00A867BA">
              <w:rPr>
                <w:b/>
                <w:bCs/>
                <w:color w:val="0F6CBD"/>
                <w:sz w:val="26"/>
                <w:szCs w:val="26"/>
              </w:rPr>
              <w:t xml:space="preserve">Disclaimer </w:t>
            </w:r>
            <w:r w:rsidR="00AF38F8" w:rsidRPr="00A867BA">
              <w:rPr>
                <w:b/>
                <w:bCs/>
                <w:color w:val="0F6CBD"/>
                <w:sz w:val="26"/>
                <w:szCs w:val="26"/>
              </w:rPr>
              <w:t xml:space="preserve">and Data Handling </w:t>
            </w:r>
            <w:r w:rsidRPr="00A867BA">
              <w:rPr>
                <w:b/>
                <w:bCs/>
                <w:color w:val="0F6CBD"/>
                <w:sz w:val="26"/>
                <w:szCs w:val="26"/>
              </w:rPr>
              <w:t xml:space="preserve">- Note </w:t>
            </w:r>
            <w:r w:rsidR="004E1BEB" w:rsidRPr="00A867BA">
              <w:rPr>
                <w:b/>
                <w:bCs/>
                <w:color w:val="0F6CBD"/>
                <w:sz w:val="26"/>
                <w:szCs w:val="26"/>
              </w:rPr>
              <w:t>to</w:t>
            </w:r>
            <w:r w:rsidRPr="00A867BA">
              <w:rPr>
                <w:b/>
                <w:bCs/>
                <w:color w:val="0F6CBD"/>
                <w:sz w:val="26"/>
                <w:szCs w:val="26"/>
              </w:rPr>
              <w:t xml:space="preserve"> Participants</w:t>
            </w:r>
          </w:p>
        </w:tc>
      </w:tr>
    </w:tbl>
    <w:p w14:paraId="795ECD5C" w14:textId="5E705E7E" w:rsidR="00AF38F8" w:rsidRPr="00A867BA" w:rsidRDefault="00AF38F8" w:rsidP="00AF38F8">
      <w:pPr>
        <w:pStyle w:val="ListParagraph"/>
        <w:numPr>
          <w:ilvl w:val="0"/>
          <w:numId w:val="2"/>
        </w:numPr>
        <w:spacing w:before="200" w:after="120"/>
        <w:jc w:val="both"/>
        <w:rPr>
          <w:i/>
          <w:iCs/>
          <w:color w:val="1F1F1F"/>
          <w:sz w:val="20"/>
          <w:szCs w:val="20"/>
          <w:lang w:val="en-US"/>
        </w:rPr>
      </w:pPr>
      <w:r w:rsidRPr="00A867BA">
        <w:rPr>
          <w:i/>
          <w:iCs/>
          <w:color w:val="1F1F1F"/>
          <w:sz w:val="20"/>
          <w:szCs w:val="20"/>
          <w:lang w:val="en-US"/>
        </w:rPr>
        <w:t>All responses to this survey are treated as strictly confidential. Raw submissions are reviewed privately by the survey administrator only and are never made publicly accessible. No individual response will be published, shared, or attributed in any form.</w:t>
      </w:r>
    </w:p>
    <w:p w14:paraId="5D919CD9" w14:textId="77777777" w:rsidR="00AF38F8" w:rsidRPr="00A867BA" w:rsidRDefault="00AF38F8" w:rsidP="00AF38F8">
      <w:pPr>
        <w:pStyle w:val="ListParagraph"/>
        <w:numPr>
          <w:ilvl w:val="0"/>
          <w:numId w:val="2"/>
        </w:numPr>
        <w:spacing w:before="200" w:after="120"/>
        <w:jc w:val="both"/>
        <w:rPr>
          <w:i/>
          <w:iCs/>
          <w:color w:val="1F1F1F"/>
          <w:sz w:val="20"/>
          <w:szCs w:val="20"/>
          <w:lang w:val="en-US"/>
        </w:rPr>
      </w:pPr>
      <w:r w:rsidRPr="00A867BA">
        <w:rPr>
          <w:i/>
          <w:iCs/>
          <w:color w:val="1F1F1F"/>
          <w:sz w:val="20"/>
          <w:szCs w:val="20"/>
          <w:lang w:val="en-US"/>
        </w:rPr>
        <w:t>No personally identifiable information will be reported. Any output derived from this survey will be fully aggregated and abstracted. No individual airline, carrier, respondent, service provider, or avionics manufacturer will be named or made identifiable.</w:t>
      </w:r>
    </w:p>
    <w:p w14:paraId="44F92ED8" w14:textId="4BD2033F" w:rsidR="00AF38F8" w:rsidRPr="00A867BA" w:rsidRDefault="00AF38F8" w:rsidP="00AF38F8">
      <w:pPr>
        <w:pStyle w:val="ListParagraph"/>
        <w:numPr>
          <w:ilvl w:val="0"/>
          <w:numId w:val="2"/>
        </w:numPr>
        <w:spacing w:before="200" w:after="120"/>
        <w:jc w:val="both"/>
        <w:rPr>
          <w:i/>
          <w:iCs/>
          <w:color w:val="1F1F1F"/>
          <w:sz w:val="20"/>
          <w:szCs w:val="20"/>
          <w:lang w:val="en-US"/>
        </w:rPr>
      </w:pPr>
      <w:r w:rsidRPr="00A867BA">
        <w:rPr>
          <w:i/>
          <w:iCs/>
          <w:color w:val="1F1F1F"/>
          <w:sz w:val="20"/>
          <w:szCs w:val="20"/>
          <w:lang w:val="en-US"/>
        </w:rPr>
        <w:t>No names of people, organizations, or vendors will appear in any report. Findings will combine, anonymize, and generalize underlying details so that no single response can be traced back to its source.</w:t>
      </w:r>
    </w:p>
    <w:p w14:paraId="52D36A7E" w14:textId="6D4DF01E" w:rsidR="00AF38F8" w:rsidRPr="00A867BA" w:rsidRDefault="00AF38F8" w:rsidP="00AF38F8">
      <w:pPr>
        <w:pStyle w:val="ListParagraph"/>
        <w:numPr>
          <w:ilvl w:val="0"/>
          <w:numId w:val="2"/>
        </w:numPr>
        <w:spacing w:before="200" w:after="120"/>
        <w:jc w:val="both"/>
        <w:rPr>
          <w:i/>
          <w:iCs/>
          <w:color w:val="1F1F1F"/>
          <w:sz w:val="20"/>
          <w:szCs w:val="20"/>
          <w:lang w:val="en-US"/>
        </w:rPr>
      </w:pPr>
      <w:r w:rsidRPr="00A867BA">
        <w:rPr>
          <w:i/>
          <w:iCs/>
          <w:color w:val="1F1F1F"/>
          <w:sz w:val="20"/>
          <w:szCs w:val="20"/>
          <w:lang w:val="en-US"/>
        </w:rPr>
        <w:t>Where a finding could indirectly identify a participant, it will be further generalized or withheld.</w:t>
      </w:r>
    </w:p>
    <w:p w14:paraId="2686E804" w14:textId="77777777" w:rsidR="00AF38F8" w:rsidRPr="00A867BA" w:rsidRDefault="00AF38F8" w:rsidP="00AF38F8">
      <w:pPr>
        <w:pStyle w:val="ListParagraph"/>
        <w:numPr>
          <w:ilvl w:val="0"/>
          <w:numId w:val="2"/>
        </w:numPr>
        <w:spacing w:before="200" w:after="120"/>
        <w:jc w:val="both"/>
        <w:rPr>
          <w:i/>
          <w:iCs/>
          <w:color w:val="1F1F1F"/>
          <w:sz w:val="20"/>
          <w:szCs w:val="20"/>
          <w:lang w:val="en-US"/>
        </w:rPr>
      </w:pPr>
      <w:r w:rsidRPr="00A867BA">
        <w:rPr>
          <w:i/>
          <w:iCs/>
          <w:color w:val="1F1F1F"/>
          <w:sz w:val="20"/>
          <w:szCs w:val="20"/>
          <w:lang w:val="en-US"/>
        </w:rPr>
        <w:t>Report distribution. By providing an email address, you will receive a copy of a report based on this survey upon its completion. Please note that the report shared with participants may be limited in scope and will present only consolidated, anonymized findings rather than complete or raw data.</w:t>
      </w:r>
    </w:p>
    <w:p w14:paraId="207FA93D" w14:textId="77777777" w:rsidR="00AF38F8" w:rsidRPr="00A867BA" w:rsidRDefault="00AF38F8" w:rsidP="00AF38F8">
      <w:pPr>
        <w:pStyle w:val="ListParagraph"/>
        <w:numPr>
          <w:ilvl w:val="0"/>
          <w:numId w:val="2"/>
        </w:numPr>
        <w:spacing w:before="200" w:after="120"/>
        <w:jc w:val="both"/>
        <w:rPr>
          <w:i/>
          <w:iCs/>
          <w:color w:val="1F1F1F"/>
          <w:sz w:val="20"/>
          <w:szCs w:val="20"/>
          <w:lang w:val="en-US"/>
        </w:rPr>
      </w:pPr>
      <w:r w:rsidRPr="00A867BA">
        <w:rPr>
          <w:i/>
          <w:iCs/>
          <w:color w:val="1F1F1F"/>
          <w:sz w:val="20"/>
          <w:szCs w:val="20"/>
          <w:lang w:val="en-US"/>
        </w:rPr>
        <w:t>Use of contact details. Name and email are optional and are used solely to send you the report and, if you have volunteered, to arrange a follow-up interview. They are never used for any other purpose and are never included in reported results.</w:t>
      </w:r>
    </w:p>
    <w:p w14:paraId="5C8C3D16" w14:textId="60B01243" w:rsidR="00AF38F8" w:rsidRDefault="00AF38F8" w:rsidP="00AF38F8">
      <w:pPr>
        <w:pStyle w:val="ListParagraph"/>
        <w:numPr>
          <w:ilvl w:val="0"/>
          <w:numId w:val="2"/>
        </w:numPr>
        <w:spacing w:before="200" w:after="120"/>
        <w:jc w:val="both"/>
        <w:rPr>
          <w:i/>
          <w:iCs/>
          <w:color w:val="1F1F1F"/>
          <w:sz w:val="20"/>
          <w:szCs w:val="20"/>
          <w:lang w:val="en-US"/>
        </w:rPr>
      </w:pPr>
      <w:r w:rsidRPr="00A867BA">
        <w:rPr>
          <w:i/>
          <w:iCs/>
          <w:color w:val="1F1F1F"/>
          <w:sz w:val="20"/>
          <w:szCs w:val="20"/>
          <w:lang w:val="en-US"/>
        </w:rPr>
        <w:t>By completing and submitting this survey, you acknowledge and agree to these terms of data handling. If you have any questions about how your data will be used, please contact the survey administrator before submitting.</w:t>
      </w:r>
    </w:p>
    <w:p w14:paraId="5DB97020" w14:textId="6275AEC0" w:rsidR="00A867BA" w:rsidRDefault="00A867BA" w:rsidP="00A867BA">
      <w:pPr>
        <w:spacing w:before="200" w:after="120"/>
        <w:jc w:val="both"/>
        <w:rPr>
          <w:i/>
          <w:iCs/>
          <w:color w:val="1F1F1F"/>
          <w:sz w:val="20"/>
          <w:szCs w:val="20"/>
        </w:rPr>
      </w:pPr>
    </w:p>
    <w:p w14:paraId="5A55BA5B" w14:textId="239B17DB" w:rsidR="00A867BA" w:rsidRPr="002C6BFF" w:rsidRDefault="00A867BA" w:rsidP="00A867BA">
      <w:pPr>
        <w:spacing w:after="100" w:line="260" w:lineRule="auto"/>
        <w:jc w:val="both"/>
      </w:pPr>
      <w:r w:rsidRPr="002C6BFF">
        <w:rPr>
          <w:b/>
          <w:bCs/>
        </w:rPr>
        <w:lastRenderedPageBreak/>
        <w:t xml:space="preserve">Thank you for sharing your perspective. </w:t>
      </w:r>
      <w:r w:rsidRPr="00A867BA">
        <w:t>This survey is</w:t>
      </w:r>
      <w:r>
        <w:rPr>
          <w:b/>
          <w:bCs/>
        </w:rPr>
        <w:t xml:space="preserve"> </w:t>
      </w:r>
      <w:r w:rsidRPr="006D28A3">
        <w:t xml:space="preserve">a </w:t>
      </w:r>
      <w:r w:rsidRPr="002C6BFF">
        <w:t>short, open-ended companion to our detailed questionnaire</w:t>
      </w:r>
      <w:r>
        <w:t>. W</w:t>
      </w:r>
      <w:r w:rsidRPr="002C6BFF">
        <w:t xml:space="preserve">rite as briefly or as fully as you like. Please focus on </w:t>
      </w:r>
      <w:r w:rsidRPr="006D28A3">
        <w:t>non-passenger</w:t>
      </w:r>
      <w:r w:rsidRPr="002C6BFF">
        <w:rPr>
          <w:i/>
          <w:iCs/>
        </w:rPr>
        <w:t xml:space="preserve"> applications</w:t>
      </w:r>
      <w:r w:rsidRPr="002C6BFF">
        <w:t xml:space="preserve"> of aircraft connectivity (cockpit, ops, maintenance, EFB, enterprise). 10–15 minutes.</w:t>
      </w:r>
    </w:p>
    <w:p w14:paraId="7FE33C69" w14:textId="0FEEE150" w:rsidR="00AF38F8" w:rsidRDefault="00AF38F8" w:rsidP="003F2A02">
      <w:pPr>
        <w:spacing w:before="200" w:after="120"/>
        <w:jc w:val="both"/>
        <w:rPr>
          <w:b/>
          <w:bCs/>
          <w:color w:val="1F1F1F"/>
          <w:sz w:val="20"/>
          <w:szCs w:val="20"/>
        </w:rPr>
      </w:pPr>
    </w:p>
    <w:p w14:paraId="67F06ABE" w14:textId="166CD0C5" w:rsidR="00A867BA" w:rsidRPr="002C6BFF" w:rsidRDefault="00A867BA" w:rsidP="00A867BA">
      <w:pPr>
        <w:spacing w:after="60" w:line="280" w:lineRule="auto"/>
      </w:pPr>
      <w:r w:rsidRPr="002C6BFF">
        <w:rPr>
          <w:b/>
          <w:bCs/>
          <w:color w:val="185FA5"/>
        </w:rPr>
        <w:t>About you</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680"/>
        <w:gridCol w:w="4680"/>
      </w:tblGrid>
      <w:tr w:rsidR="00A867BA" w14:paraId="68BAF267" w14:textId="77777777" w:rsidTr="00B81905">
        <w:tc>
          <w:tcPr>
            <w:tcW w:w="4680" w:type="dxa"/>
            <w:tcBorders>
              <w:top w:val="single" w:sz="4" w:space="0" w:color="C8D7E6"/>
              <w:left w:val="single" w:sz="4" w:space="0" w:color="C8D7E6"/>
              <w:bottom w:val="single" w:sz="4" w:space="0" w:color="C8D7E6"/>
              <w:right w:val="single" w:sz="4" w:space="0" w:color="C8D7E6"/>
            </w:tcBorders>
            <w:shd w:val="clear" w:color="auto" w:fill="FFFFFF"/>
            <w:tcMar>
              <w:top w:w="70" w:type="dxa"/>
              <w:left w:w="140" w:type="dxa"/>
              <w:bottom w:w="70" w:type="dxa"/>
              <w:right w:w="140" w:type="dxa"/>
            </w:tcMar>
          </w:tcPr>
          <w:p w14:paraId="1C5C11C6" w14:textId="77777777" w:rsidR="00A867BA" w:rsidRDefault="00A867BA" w:rsidP="00B81905">
            <w:pPr>
              <w:spacing w:after="30"/>
            </w:pPr>
            <w:r>
              <w:rPr>
                <w:b/>
                <w:bCs/>
                <w:color w:val="6B7280"/>
                <w:spacing w:val="30"/>
                <w:sz w:val="15"/>
                <w:szCs w:val="15"/>
              </w:rPr>
              <w:t>ROLE / FUNCTION</w:t>
            </w:r>
          </w:p>
          <w:p w14:paraId="2F2D32D0" w14:textId="77777777" w:rsidR="00A867BA" w:rsidRDefault="00A867BA" w:rsidP="00B81905">
            <w:pPr>
              <w:rPr>
                <w:sz w:val="18"/>
                <w:szCs w:val="18"/>
              </w:rPr>
            </w:pPr>
            <w:r>
              <w:rPr>
                <w:sz w:val="18"/>
                <w:szCs w:val="18"/>
              </w:rPr>
              <w:t xml:space="preserve"> </w:t>
            </w:r>
          </w:p>
          <w:p w14:paraId="1322A163" w14:textId="2FF6EEA0" w:rsidR="00A867BA" w:rsidRDefault="00A867BA" w:rsidP="00B81905"/>
        </w:tc>
        <w:tc>
          <w:tcPr>
            <w:tcW w:w="4680" w:type="dxa"/>
            <w:tcBorders>
              <w:top w:val="single" w:sz="4" w:space="0" w:color="C8D7E6"/>
              <w:left w:val="single" w:sz="4" w:space="0" w:color="C8D7E6"/>
              <w:bottom w:val="single" w:sz="4" w:space="0" w:color="C8D7E6"/>
              <w:right w:val="single" w:sz="4" w:space="0" w:color="C8D7E6"/>
            </w:tcBorders>
            <w:shd w:val="clear" w:color="auto" w:fill="FFFFFF"/>
            <w:tcMar>
              <w:top w:w="70" w:type="dxa"/>
              <w:left w:w="140" w:type="dxa"/>
              <w:bottom w:w="70" w:type="dxa"/>
              <w:right w:w="140" w:type="dxa"/>
            </w:tcMar>
          </w:tcPr>
          <w:p w14:paraId="32961F3E" w14:textId="4497F684" w:rsidR="00A867BA" w:rsidRDefault="00A867BA" w:rsidP="00B81905">
            <w:pPr>
              <w:spacing w:after="30"/>
            </w:pPr>
            <w:r>
              <w:rPr>
                <w:b/>
                <w:bCs/>
                <w:color w:val="6B7280"/>
                <w:spacing w:val="30"/>
                <w:sz w:val="15"/>
                <w:szCs w:val="15"/>
              </w:rPr>
              <w:t>AIRLINE / ORGANISATION</w:t>
            </w:r>
          </w:p>
          <w:p w14:paraId="443963EA" w14:textId="77777777" w:rsidR="00A867BA" w:rsidRDefault="00A867BA" w:rsidP="00B81905">
            <w:r>
              <w:rPr>
                <w:sz w:val="18"/>
                <w:szCs w:val="18"/>
              </w:rPr>
              <w:t xml:space="preserve"> </w:t>
            </w:r>
          </w:p>
        </w:tc>
      </w:tr>
      <w:tr w:rsidR="00A867BA" w14:paraId="2B030918" w14:textId="77777777" w:rsidTr="00B81905">
        <w:tc>
          <w:tcPr>
            <w:tcW w:w="4680" w:type="dxa"/>
            <w:tcBorders>
              <w:top w:val="single" w:sz="4" w:space="0" w:color="C8D7E6"/>
              <w:left w:val="single" w:sz="4" w:space="0" w:color="C8D7E6"/>
              <w:bottom w:val="single" w:sz="4" w:space="0" w:color="C8D7E6"/>
              <w:right w:val="single" w:sz="4" w:space="0" w:color="C8D7E6"/>
            </w:tcBorders>
            <w:shd w:val="clear" w:color="auto" w:fill="FFFFFF"/>
            <w:tcMar>
              <w:top w:w="70" w:type="dxa"/>
              <w:left w:w="140" w:type="dxa"/>
              <w:bottom w:w="70" w:type="dxa"/>
              <w:right w:w="140" w:type="dxa"/>
            </w:tcMar>
          </w:tcPr>
          <w:p w14:paraId="66F256EC" w14:textId="77777777" w:rsidR="00A867BA" w:rsidRDefault="00A867BA" w:rsidP="00B81905">
            <w:pPr>
              <w:spacing w:after="30"/>
            </w:pPr>
            <w:r>
              <w:rPr>
                <w:b/>
                <w:bCs/>
                <w:color w:val="6B7280"/>
                <w:spacing w:val="30"/>
                <w:sz w:val="15"/>
                <w:szCs w:val="15"/>
              </w:rPr>
              <w:t>FLEET TYPES &amp; APPROX. SIZE</w:t>
            </w:r>
          </w:p>
          <w:p w14:paraId="0EDC2EAA" w14:textId="77777777" w:rsidR="00A867BA" w:rsidRDefault="00A867BA" w:rsidP="00B81905">
            <w:pPr>
              <w:rPr>
                <w:sz w:val="18"/>
                <w:szCs w:val="18"/>
              </w:rPr>
            </w:pPr>
            <w:r>
              <w:rPr>
                <w:sz w:val="18"/>
                <w:szCs w:val="18"/>
              </w:rPr>
              <w:t xml:space="preserve"> </w:t>
            </w:r>
          </w:p>
          <w:p w14:paraId="79FD7F16" w14:textId="4DFA1A9F" w:rsidR="00A867BA" w:rsidRDefault="00A867BA" w:rsidP="00B81905"/>
        </w:tc>
        <w:tc>
          <w:tcPr>
            <w:tcW w:w="4680" w:type="dxa"/>
            <w:tcBorders>
              <w:top w:val="single" w:sz="4" w:space="0" w:color="C8D7E6"/>
              <w:left w:val="single" w:sz="4" w:space="0" w:color="C8D7E6"/>
              <w:bottom w:val="single" w:sz="4" w:space="0" w:color="C8D7E6"/>
              <w:right w:val="single" w:sz="4" w:space="0" w:color="C8D7E6"/>
            </w:tcBorders>
            <w:shd w:val="clear" w:color="auto" w:fill="FFFFFF"/>
            <w:tcMar>
              <w:top w:w="70" w:type="dxa"/>
              <w:left w:w="140" w:type="dxa"/>
              <w:bottom w:w="70" w:type="dxa"/>
              <w:right w:w="140" w:type="dxa"/>
            </w:tcMar>
          </w:tcPr>
          <w:p w14:paraId="0D0169A7" w14:textId="77777777" w:rsidR="00A867BA" w:rsidRDefault="00A867BA" w:rsidP="00B81905">
            <w:pPr>
              <w:spacing w:after="30"/>
            </w:pPr>
            <w:r>
              <w:rPr>
                <w:b/>
                <w:bCs/>
                <w:color w:val="6B7280"/>
                <w:spacing w:val="30"/>
                <w:sz w:val="15"/>
                <w:szCs w:val="15"/>
              </w:rPr>
              <w:t>REGION OF OPERATION</w:t>
            </w:r>
          </w:p>
          <w:p w14:paraId="0A3EEC7C" w14:textId="77777777" w:rsidR="00A867BA" w:rsidRDefault="00A867BA" w:rsidP="00B81905">
            <w:r>
              <w:rPr>
                <w:sz w:val="18"/>
                <w:szCs w:val="18"/>
              </w:rPr>
              <w:t xml:space="preserve"> </w:t>
            </w:r>
          </w:p>
        </w:tc>
      </w:tr>
      <w:tr w:rsidR="00A867BA" w14:paraId="3FEB7E5A" w14:textId="77777777" w:rsidTr="00B81905">
        <w:tc>
          <w:tcPr>
            <w:tcW w:w="4680" w:type="dxa"/>
            <w:tcBorders>
              <w:top w:val="single" w:sz="4" w:space="0" w:color="C8D7E6"/>
              <w:left w:val="single" w:sz="4" w:space="0" w:color="C8D7E6"/>
              <w:bottom w:val="single" w:sz="4" w:space="0" w:color="C8D7E6"/>
              <w:right w:val="single" w:sz="4" w:space="0" w:color="C8D7E6"/>
            </w:tcBorders>
            <w:shd w:val="clear" w:color="auto" w:fill="FFFFFF"/>
            <w:tcMar>
              <w:top w:w="70" w:type="dxa"/>
              <w:left w:w="140" w:type="dxa"/>
              <w:bottom w:w="70" w:type="dxa"/>
              <w:right w:w="140" w:type="dxa"/>
            </w:tcMar>
          </w:tcPr>
          <w:p w14:paraId="2E80B277" w14:textId="0DC2D08F" w:rsidR="00A867BA" w:rsidRPr="002C6BFF" w:rsidRDefault="00A867BA" w:rsidP="00B81905">
            <w:pPr>
              <w:spacing w:after="30"/>
            </w:pPr>
            <w:r w:rsidRPr="002C6BFF">
              <w:rPr>
                <w:b/>
                <w:bCs/>
                <w:color w:val="6B7280"/>
                <w:spacing w:val="30"/>
                <w:sz w:val="15"/>
                <w:szCs w:val="15"/>
              </w:rPr>
              <w:t xml:space="preserve">AREA OF </w:t>
            </w:r>
            <w:r w:rsidR="004E1BEB" w:rsidRPr="002C6BFF">
              <w:rPr>
                <w:b/>
                <w:bCs/>
                <w:color w:val="6B7280"/>
                <w:spacing w:val="30"/>
                <w:sz w:val="15"/>
                <w:szCs w:val="15"/>
              </w:rPr>
              <w:t>FOCUS (</w:t>
            </w:r>
            <w:r w:rsidRPr="002C6BFF">
              <w:rPr>
                <w:b/>
                <w:bCs/>
                <w:color w:val="6B7280"/>
                <w:spacing w:val="30"/>
                <w:sz w:val="15"/>
                <w:szCs w:val="15"/>
              </w:rPr>
              <w:t>cockpit</w:t>
            </w:r>
            <w:r>
              <w:rPr>
                <w:b/>
                <w:bCs/>
                <w:color w:val="6B7280"/>
                <w:spacing w:val="30"/>
                <w:sz w:val="15"/>
                <w:szCs w:val="15"/>
              </w:rPr>
              <w:t xml:space="preserve">, </w:t>
            </w:r>
            <w:r w:rsidRPr="002C6BFF">
              <w:rPr>
                <w:b/>
                <w:bCs/>
                <w:color w:val="6B7280"/>
                <w:spacing w:val="30"/>
                <w:sz w:val="15"/>
                <w:szCs w:val="15"/>
              </w:rPr>
              <w:t>ops</w:t>
            </w:r>
            <w:r>
              <w:rPr>
                <w:b/>
                <w:bCs/>
                <w:color w:val="6B7280"/>
                <w:spacing w:val="30"/>
                <w:sz w:val="15"/>
                <w:szCs w:val="15"/>
              </w:rPr>
              <w:t xml:space="preserve">, </w:t>
            </w:r>
            <w:r w:rsidRPr="002C6BFF">
              <w:rPr>
                <w:b/>
                <w:bCs/>
                <w:color w:val="6B7280"/>
                <w:spacing w:val="30"/>
                <w:sz w:val="15"/>
                <w:szCs w:val="15"/>
              </w:rPr>
              <w:t>maint</w:t>
            </w:r>
            <w:r>
              <w:rPr>
                <w:b/>
                <w:bCs/>
                <w:color w:val="6B7280"/>
                <w:spacing w:val="30"/>
                <w:sz w:val="15"/>
                <w:szCs w:val="15"/>
              </w:rPr>
              <w:t xml:space="preserve">enance, </w:t>
            </w:r>
            <w:r w:rsidRPr="002C6BFF">
              <w:rPr>
                <w:b/>
                <w:bCs/>
                <w:color w:val="6B7280"/>
                <w:spacing w:val="30"/>
                <w:sz w:val="15"/>
                <w:szCs w:val="15"/>
              </w:rPr>
              <w:t>IT</w:t>
            </w:r>
            <w:r>
              <w:rPr>
                <w:b/>
                <w:bCs/>
                <w:color w:val="6B7280"/>
                <w:spacing w:val="30"/>
                <w:sz w:val="15"/>
                <w:szCs w:val="15"/>
              </w:rPr>
              <w:t xml:space="preserve">, </w:t>
            </w:r>
            <w:r w:rsidRPr="002C6BFF">
              <w:rPr>
                <w:b/>
                <w:bCs/>
                <w:color w:val="6B7280"/>
                <w:spacing w:val="30"/>
                <w:sz w:val="15"/>
                <w:szCs w:val="15"/>
              </w:rPr>
              <w:t>EFB</w:t>
            </w:r>
            <w:r>
              <w:rPr>
                <w:b/>
                <w:bCs/>
                <w:color w:val="6B7280"/>
                <w:spacing w:val="30"/>
                <w:sz w:val="15"/>
                <w:szCs w:val="15"/>
              </w:rPr>
              <w:t xml:space="preserve">, </w:t>
            </w:r>
            <w:r w:rsidRPr="002C6BFF">
              <w:rPr>
                <w:b/>
                <w:bCs/>
                <w:color w:val="6B7280"/>
                <w:spacing w:val="30"/>
                <w:sz w:val="15"/>
                <w:szCs w:val="15"/>
              </w:rPr>
              <w:t>exec)</w:t>
            </w:r>
          </w:p>
          <w:p w14:paraId="374A2A98" w14:textId="77777777" w:rsidR="00A867BA" w:rsidRDefault="00A867BA" w:rsidP="00B81905">
            <w:pPr>
              <w:rPr>
                <w:sz w:val="18"/>
                <w:szCs w:val="18"/>
              </w:rPr>
            </w:pPr>
            <w:r w:rsidRPr="002C6BFF">
              <w:rPr>
                <w:sz w:val="18"/>
                <w:szCs w:val="18"/>
              </w:rPr>
              <w:t xml:space="preserve"> </w:t>
            </w:r>
          </w:p>
          <w:p w14:paraId="1A4B436B" w14:textId="7403225C" w:rsidR="00A867BA" w:rsidRPr="002C6BFF" w:rsidRDefault="00A867BA" w:rsidP="00B81905"/>
        </w:tc>
        <w:tc>
          <w:tcPr>
            <w:tcW w:w="4680" w:type="dxa"/>
            <w:tcBorders>
              <w:top w:val="single" w:sz="4" w:space="0" w:color="C8D7E6"/>
              <w:left w:val="single" w:sz="4" w:space="0" w:color="C8D7E6"/>
              <w:bottom w:val="single" w:sz="4" w:space="0" w:color="C8D7E6"/>
              <w:right w:val="single" w:sz="4" w:space="0" w:color="C8D7E6"/>
            </w:tcBorders>
            <w:shd w:val="clear" w:color="auto" w:fill="FFFFFF"/>
            <w:tcMar>
              <w:top w:w="70" w:type="dxa"/>
              <w:left w:w="140" w:type="dxa"/>
              <w:bottom w:w="70" w:type="dxa"/>
              <w:right w:w="140" w:type="dxa"/>
            </w:tcMar>
          </w:tcPr>
          <w:p w14:paraId="54661E96" w14:textId="77777777" w:rsidR="00A867BA" w:rsidRDefault="00A867BA" w:rsidP="00B81905">
            <w:pPr>
              <w:spacing w:after="30"/>
            </w:pPr>
            <w:r>
              <w:rPr>
                <w:b/>
                <w:bCs/>
                <w:color w:val="6B7280"/>
                <w:spacing w:val="30"/>
                <w:sz w:val="15"/>
                <w:szCs w:val="15"/>
              </w:rPr>
              <w:t>YEARS IN THE FIELD</w:t>
            </w:r>
          </w:p>
          <w:p w14:paraId="6CB03B9A" w14:textId="77777777" w:rsidR="00A867BA" w:rsidRDefault="00A867BA" w:rsidP="00B81905">
            <w:r>
              <w:rPr>
                <w:sz w:val="18"/>
                <w:szCs w:val="18"/>
              </w:rPr>
              <w:t xml:space="preserve"> </w:t>
            </w:r>
          </w:p>
        </w:tc>
      </w:tr>
    </w:tbl>
    <w:p w14:paraId="5A4668BE" w14:textId="5A2D2115" w:rsidR="00A867BA" w:rsidRDefault="00A867BA" w:rsidP="003F2A02">
      <w:pPr>
        <w:spacing w:before="200" w:after="120"/>
        <w:jc w:val="both"/>
        <w:rPr>
          <w:b/>
          <w:bCs/>
          <w:color w:val="1F1F1F"/>
          <w:sz w:val="20"/>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20"/>
        <w:gridCol w:w="8640"/>
      </w:tblGrid>
      <w:tr w:rsidR="00A867BA" w:rsidRPr="002C6BFF" w14:paraId="12E8830F" w14:textId="77777777" w:rsidTr="00B81905">
        <w:tc>
          <w:tcPr>
            <w:tcW w:w="720" w:type="dxa"/>
            <w:tcBorders>
              <w:top w:val="none" w:sz="0" w:space="0" w:color="FFFFFF"/>
              <w:left w:val="none" w:sz="0" w:space="0" w:color="FFFFFF"/>
              <w:bottom w:val="none" w:sz="0" w:space="0" w:color="FFFFFF"/>
              <w:right w:val="none" w:sz="0" w:space="0" w:color="FFFFFF"/>
            </w:tcBorders>
            <w:tcMar>
              <w:top w:w="0" w:type="dxa"/>
              <w:left w:w="0" w:type="dxa"/>
              <w:bottom w:w="0" w:type="dxa"/>
              <w:right w:w="80" w:type="dxa"/>
            </w:tcMar>
          </w:tcPr>
          <w:p w14:paraId="0F45BA11" w14:textId="07E29402" w:rsidR="00A867BA" w:rsidRDefault="00A867BA" w:rsidP="00B81905">
            <w:r>
              <w:rPr>
                <w:b/>
                <w:bCs/>
                <w:color w:val="185FA5"/>
              </w:rPr>
              <w:t>Q</w:t>
            </w:r>
            <w:r w:rsidR="004E1BEB">
              <w:rPr>
                <w:b/>
                <w:bCs/>
                <w:color w:val="185FA5"/>
              </w:rPr>
              <w:fldChar w:fldCharType="begin"/>
            </w:r>
            <w:r w:rsidR="004E1BEB">
              <w:rPr>
                <w:b/>
                <w:bCs/>
                <w:color w:val="185FA5"/>
              </w:rPr>
              <w:instrText xml:space="preserve"> SEQ QUESTION \* MERGEFORMAT </w:instrText>
            </w:r>
            <w:r w:rsidR="004E1BEB">
              <w:rPr>
                <w:b/>
                <w:bCs/>
                <w:color w:val="185FA5"/>
              </w:rPr>
              <w:fldChar w:fldCharType="separate"/>
            </w:r>
            <w:r w:rsidR="004E1BEB">
              <w:rPr>
                <w:b/>
                <w:bCs/>
                <w:noProof/>
                <w:color w:val="185FA5"/>
              </w:rPr>
              <w:t>1</w:t>
            </w:r>
            <w:r w:rsidR="004E1BEB">
              <w:rPr>
                <w:b/>
                <w:bCs/>
                <w:color w:val="185FA5"/>
              </w:rPr>
              <w:fldChar w:fldCharType="end"/>
            </w:r>
          </w:p>
        </w:tc>
        <w:tc>
          <w:tcPr>
            <w:tcW w:w="864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tcPr>
          <w:p w14:paraId="00FFE6DC" w14:textId="52715832" w:rsidR="00A867BA" w:rsidRPr="002C6BFF" w:rsidRDefault="00A867BA" w:rsidP="00B81905">
            <w:pPr>
              <w:spacing w:after="30" w:line="260" w:lineRule="auto"/>
            </w:pPr>
            <w:r>
              <w:rPr>
                <w:b/>
                <w:bCs/>
              </w:rPr>
              <w:t>Describe y</w:t>
            </w:r>
            <w:r w:rsidRPr="002C6BFF">
              <w:rPr>
                <w:b/>
                <w:bCs/>
              </w:rPr>
              <w:t xml:space="preserve">our </w:t>
            </w:r>
            <w:r>
              <w:rPr>
                <w:b/>
                <w:bCs/>
              </w:rPr>
              <w:t>main Connectivity</w:t>
            </w:r>
            <w:r w:rsidRPr="002C6BFF">
              <w:rPr>
                <w:b/>
                <w:bCs/>
              </w:rPr>
              <w:t xml:space="preserve"> initiatives</w:t>
            </w:r>
          </w:p>
          <w:p w14:paraId="744840BD" w14:textId="77777777" w:rsidR="00A867BA" w:rsidRPr="002C6BFF" w:rsidRDefault="00A867BA" w:rsidP="00B81905">
            <w:pPr>
              <w:spacing w:line="260" w:lineRule="auto"/>
            </w:pPr>
            <w:r w:rsidRPr="002C6BFF">
              <w:rPr>
                <w:i/>
                <w:iCs/>
                <w:color w:val="6B7280"/>
                <w:sz w:val="18"/>
                <w:szCs w:val="18"/>
              </w:rPr>
              <w:t>What initiatives related to non-passenger connectivity (cockpit, ops, maintenance, EFB, enterprise) are you currently running or planning? Briefly describe scope, status and what you're trying to achieve.</w:t>
            </w:r>
          </w:p>
        </w:tc>
      </w:tr>
    </w:tbl>
    <w:p w14:paraId="105AF73A" w14:textId="77777777" w:rsidR="00A867BA" w:rsidRPr="004E1BEB" w:rsidRDefault="00A867BA" w:rsidP="004E1BEB">
      <w:pPr>
        <w:spacing w:after="40"/>
        <w:rPr>
          <w:color w:val="1A1A1A"/>
          <w:sz w:val="20"/>
          <w:szCs w:val="20"/>
        </w:rPr>
      </w:pPr>
    </w:p>
    <w:tbl>
      <w:tblPr>
        <w:tblW w:w="9360" w:type="dxa"/>
        <w:tblBorders>
          <w:top w:val="single" w:sz="4" w:space="0" w:color="A5C9EB" w:themeColor="text2" w:themeTint="40"/>
          <w:left w:val="single" w:sz="4" w:space="0" w:color="A5C9EB" w:themeColor="text2" w:themeTint="40"/>
          <w:bottom w:val="single" w:sz="4" w:space="0" w:color="A5C9EB" w:themeColor="text2" w:themeTint="40"/>
          <w:right w:val="single" w:sz="4" w:space="0" w:color="A5C9EB" w:themeColor="text2" w:themeTint="40"/>
        </w:tblBorders>
        <w:shd w:val="clear" w:color="auto" w:fill="F2F2F2" w:themeFill="background1" w:themeFillShade="F2"/>
        <w:tblCellMar>
          <w:left w:w="10" w:type="dxa"/>
          <w:right w:w="10" w:type="dxa"/>
        </w:tblCellMar>
        <w:tblLook w:val="04A0" w:firstRow="1" w:lastRow="0" w:firstColumn="1" w:lastColumn="0" w:noHBand="0" w:noVBand="1"/>
      </w:tblPr>
      <w:tblGrid>
        <w:gridCol w:w="9360"/>
      </w:tblGrid>
      <w:tr w:rsidR="00A867BA" w:rsidRPr="002C6BFF" w14:paraId="0A92024B" w14:textId="77777777" w:rsidTr="004E1BEB">
        <w:tc>
          <w:tcPr>
            <w:tcW w:w="9360" w:type="dxa"/>
            <w:shd w:val="clear" w:color="auto" w:fill="F2F2F2" w:themeFill="background1" w:themeFillShade="F2"/>
            <w:tcMar>
              <w:top w:w="50" w:type="dxa"/>
              <w:left w:w="140" w:type="dxa"/>
              <w:bottom w:w="50" w:type="dxa"/>
              <w:right w:w="140" w:type="dxa"/>
            </w:tcMar>
          </w:tcPr>
          <w:p w14:paraId="4F20CC5F" w14:textId="77777777" w:rsidR="00A867BA" w:rsidRDefault="00A867BA" w:rsidP="00B81905"/>
          <w:p w14:paraId="3B17C989" w14:textId="77777777" w:rsidR="004E1BEB" w:rsidRDefault="004E1BEB" w:rsidP="00B81905"/>
          <w:p w14:paraId="21B7284E" w14:textId="7B4C59A3" w:rsidR="00593DB1" w:rsidRPr="002C6BFF" w:rsidRDefault="00593DB1" w:rsidP="00B81905"/>
        </w:tc>
      </w:tr>
    </w:tbl>
    <w:p w14:paraId="4741930A" w14:textId="615145F6" w:rsidR="00531FBB" w:rsidRDefault="00531FBB" w:rsidP="003F2A02">
      <w:pPr>
        <w:spacing w:before="60" w:after="60"/>
        <w:jc w:val="both"/>
        <w:rPr>
          <w:color w:val="FF000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20"/>
        <w:gridCol w:w="8640"/>
      </w:tblGrid>
      <w:tr w:rsidR="004E1BEB" w:rsidRPr="002C6BFF" w14:paraId="3BF39C4E" w14:textId="77777777" w:rsidTr="00B81905">
        <w:tc>
          <w:tcPr>
            <w:tcW w:w="720" w:type="dxa"/>
            <w:tcBorders>
              <w:top w:val="none" w:sz="0" w:space="0" w:color="FFFFFF"/>
              <w:left w:val="none" w:sz="0" w:space="0" w:color="FFFFFF"/>
              <w:bottom w:val="none" w:sz="0" w:space="0" w:color="FFFFFF"/>
              <w:right w:val="none" w:sz="0" w:space="0" w:color="FFFFFF"/>
            </w:tcBorders>
            <w:tcMar>
              <w:top w:w="0" w:type="dxa"/>
              <w:left w:w="0" w:type="dxa"/>
              <w:bottom w:w="0" w:type="dxa"/>
              <w:right w:w="80" w:type="dxa"/>
            </w:tcMar>
          </w:tcPr>
          <w:p w14:paraId="55AEF017" w14:textId="46DAC316" w:rsidR="004E1BEB" w:rsidRDefault="004E1BEB" w:rsidP="00B81905">
            <w:r>
              <w:rPr>
                <w:b/>
                <w:bCs/>
                <w:color w:val="185FA5"/>
              </w:rPr>
              <w:t>Q</w:t>
            </w:r>
            <w:r>
              <w:rPr>
                <w:b/>
                <w:bCs/>
                <w:color w:val="185FA5"/>
              </w:rPr>
              <w:fldChar w:fldCharType="begin"/>
            </w:r>
            <w:r>
              <w:rPr>
                <w:b/>
                <w:bCs/>
                <w:color w:val="185FA5"/>
              </w:rPr>
              <w:instrText xml:space="preserve"> SEQ QUESTION \* MERGEFORMAT </w:instrText>
            </w:r>
            <w:r>
              <w:rPr>
                <w:b/>
                <w:bCs/>
                <w:color w:val="185FA5"/>
              </w:rPr>
              <w:fldChar w:fldCharType="separate"/>
            </w:r>
            <w:r>
              <w:rPr>
                <w:b/>
                <w:bCs/>
                <w:noProof/>
                <w:color w:val="185FA5"/>
              </w:rPr>
              <w:t>2</w:t>
            </w:r>
            <w:r>
              <w:rPr>
                <w:b/>
                <w:bCs/>
                <w:color w:val="185FA5"/>
              </w:rPr>
              <w:fldChar w:fldCharType="end"/>
            </w:r>
          </w:p>
        </w:tc>
        <w:tc>
          <w:tcPr>
            <w:tcW w:w="864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tcPr>
          <w:p w14:paraId="333D8065" w14:textId="46707363" w:rsidR="004E1BEB" w:rsidRPr="002C6BFF" w:rsidRDefault="004E1BEB" w:rsidP="00B81905">
            <w:pPr>
              <w:spacing w:after="30" w:line="260" w:lineRule="auto"/>
            </w:pPr>
            <w:r>
              <w:rPr>
                <w:b/>
                <w:bCs/>
              </w:rPr>
              <w:t>Describe what is working well today</w:t>
            </w:r>
          </w:p>
          <w:p w14:paraId="59736B98" w14:textId="7B03057F" w:rsidR="004E1BEB" w:rsidRPr="002C6BFF" w:rsidRDefault="004E1BEB" w:rsidP="00B81905">
            <w:pPr>
              <w:spacing w:line="260" w:lineRule="auto"/>
            </w:pPr>
            <w:r w:rsidRPr="004E1BEB">
              <w:rPr>
                <w:i/>
                <w:iCs/>
                <w:color w:val="6B7280"/>
                <w:sz w:val="18"/>
                <w:szCs w:val="18"/>
              </w:rPr>
              <w:t xml:space="preserve">Where is non-passenger connectivity already delivering clear value </w:t>
            </w:r>
            <w:r>
              <w:rPr>
                <w:i/>
                <w:iCs/>
                <w:color w:val="6B7280"/>
                <w:sz w:val="18"/>
                <w:szCs w:val="18"/>
              </w:rPr>
              <w:t>(e.g., O</w:t>
            </w:r>
            <w:r w:rsidRPr="004E1BEB">
              <w:rPr>
                <w:i/>
                <w:iCs/>
                <w:color w:val="6B7280"/>
                <w:sz w:val="18"/>
                <w:szCs w:val="18"/>
              </w:rPr>
              <w:t xml:space="preserve">perationally, </w:t>
            </w:r>
            <w:r>
              <w:rPr>
                <w:i/>
                <w:iCs/>
                <w:color w:val="6B7280"/>
                <w:sz w:val="18"/>
                <w:szCs w:val="18"/>
              </w:rPr>
              <w:t>T</w:t>
            </w:r>
            <w:r w:rsidRPr="004E1BEB">
              <w:rPr>
                <w:i/>
                <w:iCs/>
                <w:color w:val="6B7280"/>
                <w:sz w:val="18"/>
                <w:szCs w:val="18"/>
              </w:rPr>
              <w:t xml:space="preserve">echnically, </w:t>
            </w:r>
            <w:r>
              <w:rPr>
                <w:i/>
                <w:iCs/>
                <w:color w:val="6B7280"/>
                <w:sz w:val="18"/>
                <w:szCs w:val="18"/>
              </w:rPr>
              <w:t>F</w:t>
            </w:r>
            <w:r w:rsidRPr="004E1BEB">
              <w:rPr>
                <w:i/>
                <w:iCs/>
                <w:color w:val="6B7280"/>
                <w:sz w:val="18"/>
                <w:szCs w:val="18"/>
              </w:rPr>
              <w:t xml:space="preserve">inancially or for your </w:t>
            </w:r>
            <w:r>
              <w:rPr>
                <w:i/>
                <w:iCs/>
                <w:color w:val="6B7280"/>
                <w:sz w:val="18"/>
                <w:szCs w:val="18"/>
              </w:rPr>
              <w:t xml:space="preserve">own </w:t>
            </w:r>
            <w:r w:rsidRPr="004E1BEB">
              <w:rPr>
                <w:i/>
                <w:iCs/>
                <w:color w:val="6B7280"/>
                <w:sz w:val="18"/>
                <w:szCs w:val="18"/>
              </w:rPr>
              <w:t>people</w:t>
            </w:r>
            <w:r>
              <w:rPr>
                <w:i/>
                <w:iCs/>
                <w:color w:val="6B7280"/>
                <w:sz w:val="18"/>
                <w:szCs w:val="18"/>
              </w:rPr>
              <w:t>?)?</w:t>
            </w:r>
            <w:r w:rsidRPr="004E1BEB">
              <w:rPr>
                <w:i/>
                <w:iCs/>
                <w:color w:val="6B7280"/>
                <w:sz w:val="18"/>
                <w:szCs w:val="18"/>
              </w:rPr>
              <w:t xml:space="preserve"> What should we keep </w:t>
            </w:r>
            <w:r w:rsidR="00E92A63" w:rsidRPr="004E1BEB">
              <w:rPr>
                <w:i/>
                <w:iCs/>
                <w:color w:val="6B7280"/>
                <w:sz w:val="18"/>
                <w:szCs w:val="18"/>
              </w:rPr>
              <w:t>doing</w:t>
            </w:r>
            <w:r w:rsidR="00E92A63">
              <w:rPr>
                <w:i/>
                <w:iCs/>
                <w:color w:val="6B7280"/>
                <w:sz w:val="18"/>
                <w:szCs w:val="18"/>
              </w:rPr>
              <w:t>?</w:t>
            </w:r>
          </w:p>
        </w:tc>
      </w:tr>
    </w:tbl>
    <w:p w14:paraId="0BC0405E" w14:textId="77777777" w:rsidR="004E1BEB" w:rsidRPr="004E1BEB" w:rsidRDefault="004E1BEB" w:rsidP="004E1BEB">
      <w:pPr>
        <w:spacing w:after="40"/>
        <w:rPr>
          <w:color w:val="1A1A1A"/>
          <w:sz w:val="20"/>
          <w:szCs w:val="20"/>
        </w:rPr>
      </w:pPr>
    </w:p>
    <w:tbl>
      <w:tblPr>
        <w:tblW w:w="9360" w:type="dxa"/>
        <w:tblBorders>
          <w:top w:val="single" w:sz="4" w:space="0" w:color="A5C9EB" w:themeColor="text2" w:themeTint="40"/>
          <w:left w:val="single" w:sz="4" w:space="0" w:color="A5C9EB" w:themeColor="text2" w:themeTint="40"/>
          <w:bottom w:val="single" w:sz="4" w:space="0" w:color="A5C9EB" w:themeColor="text2" w:themeTint="40"/>
          <w:right w:val="single" w:sz="4" w:space="0" w:color="A5C9EB" w:themeColor="text2" w:themeTint="40"/>
        </w:tblBorders>
        <w:shd w:val="clear" w:color="auto" w:fill="F2F2F2" w:themeFill="background1" w:themeFillShade="F2"/>
        <w:tblCellMar>
          <w:left w:w="10" w:type="dxa"/>
          <w:right w:w="10" w:type="dxa"/>
        </w:tblCellMar>
        <w:tblLook w:val="04A0" w:firstRow="1" w:lastRow="0" w:firstColumn="1" w:lastColumn="0" w:noHBand="0" w:noVBand="1"/>
      </w:tblPr>
      <w:tblGrid>
        <w:gridCol w:w="9360"/>
      </w:tblGrid>
      <w:tr w:rsidR="004E1BEB" w:rsidRPr="002C6BFF" w14:paraId="59B99056" w14:textId="77777777" w:rsidTr="004E1BEB">
        <w:tc>
          <w:tcPr>
            <w:tcW w:w="9360" w:type="dxa"/>
            <w:shd w:val="clear" w:color="auto" w:fill="F2F2F2" w:themeFill="background1" w:themeFillShade="F2"/>
            <w:tcMar>
              <w:top w:w="50" w:type="dxa"/>
              <w:left w:w="140" w:type="dxa"/>
              <w:bottom w:w="50" w:type="dxa"/>
              <w:right w:w="140" w:type="dxa"/>
            </w:tcMar>
          </w:tcPr>
          <w:p w14:paraId="035DE636" w14:textId="77777777" w:rsidR="004E1BEB" w:rsidRDefault="004E1BEB" w:rsidP="00B81905"/>
          <w:p w14:paraId="57013D3D" w14:textId="77777777" w:rsidR="004E1BEB" w:rsidRDefault="004E1BEB" w:rsidP="00B81905"/>
          <w:p w14:paraId="69721C6E" w14:textId="1A9B6869" w:rsidR="00593DB1" w:rsidRPr="002C6BFF" w:rsidRDefault="00593DB1" w:rsidP="00B81905"/>
        </w:tc>
      </w:tr>
    </w:tbl>
    <w:p w14:paraId="3EE30E0E" w14:textId="77777777" w:rsidR="004E1BEB" w:rsidRDefault="004E1BEB" w:rsidP="004E1BEB">
      <w:pPr>
        <w:spacing w:before="60" w:after="60"/>
        <w:jc w:val="both"/>
        <w:rPr>
          <w:color w:val="FF000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20"/>
        <w:gridCol w:w="8640"/>
      </w:tblGrid>
      <w:tr w:rsidR="004E1BEB" w:rsidRPr="002C6BFF" w14:paraId="613D3585" w14:textId="77777777" w:rsidTr="00B81905">
        <w:tc>
          <w:tcPr>
            <w:tcW w:w="720" w:type="dxa"/>
            <w:tcBorders>
              <w:top w:val="none" w:sz="0" w:space="0" w:color="FFFFFF"/>
              <w:left w:val="none" w:sz="0" w:space="0" w:color="FFFFFF"/>
              <w:bottom w:val="none" w:sz="0" w:space="0" w:color="FFFFFF"/>
              <w:right w:val="none" w:sz="0" w:space="0" w:color="FFFFFF"/>
            </w:tcBorders>
            <w:tcMar>
              <w:top w:w="0" w:type="dxa"/>
              <w:left w:w="0" w:type="dxa"/>
              <w:bottom w:w="0" w:type="dxa"/>
              <w:right w:w="80" w:type="dxa"/>
            </w:tcMar>
          </w:tcPr>
          <w:p w14:paraId="496EF9F1" w14:textId="63761F6D" w:rsidR="004E1BEB" w:rsidRDefault="004E1BEB" w:rsidP="00B81905">
            <w:r>
              <w:rPr>
                <w:b/>
                <w:bCs/>
                <w:color w:val="185FA5"/>
              </w:rPr>
              <w:t>Q</w:t>
            </w:r>
            <w:r>
              <w:rPr>
                <w:b/>
                <w:bCs/>
                <w:color w:val="185FA5"/>
              </w:rPr>
              <w:fldChar w:fldCharType="begin"/>
            </w:r>
            <w:r>
              <w:rPr>
                <w:b/>
                <w:bCs/>
                <w:color w:val="185FA5"/>
              </w:rPr>
              <w:instrText xml:space="preserve"> SEQ QUESTION \* MERGEFORMAT </w:instrText>
            </w:r>
            <w:r>
              <w:rPr>
                <w:b/>
                <w:bCs/>
                <w:color w:val="185FA5"/>
              </w:rPr>
              <w:fldChar w:fldCharType="separate"/>
            </w:r>
            <w:r>
              <w:rPr>
                <w:b/>
                <w:bCs/>
                <w:noProof/>
                <w:color w:val="185FA5"/>
              </w:rPr>
              <w:t>3</w:t>
            </w:r>
            <w:r>
              <w:rPr>
                <w:b/>
                <w:bCs/>
                <w:color w:val="185FA5"/>
              </w:rPr>
              <w:fldChar w:fldCharType="end"/>
            </w:r>
          </w:p>
        </w:tc>
        <w:tc>
          <w:tcPr>
            <w:tcW w:w="864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tcPr>
          <w:p w14:paraId="41777B60" w14:textId="6D1B684C" w:rsidR="004E1BEB" w:rsidRPr="002C6BFF" w:rsidRDefault="004E1BEB" w:rsidP="00B81905">
            <w:pPr>
              <w:spacing w:after="30" w:line="260" w:lineRule="auto"/>
            </w:pPr>
            <w:r>
              <w:rPr>
                <w:b/>
                <w:bCs/>
              </w:rPr>
              <w:t>Describe what could work better</w:t>
            </w:r>
          </w:p>
          <w:p w14:paraId="1FC4F023" w14:textId="2F52D08B" w:rsidR="004E1BEB" w:rsidRPr="002C6BFF" w:rsidRDefault="004E1BEB" w:rsidP="00B81905">
            <w:pPr>
              <w:spacing w:line="260" w:lineRule="auto"/>
            </w:pPr>
            <w:r w:rsidRPr="004E1BEB">
              <w:rPr>
                <w:i/>
                <w:iCs/>
                <w:color w:val="6B7280"/>
                <w:sz w:val="18"/>
                <w:szCs w:val="18"/>
              </w:rPr>
              <w:t xml:space="preserve">Where do you see the biggest gaps, frustrations or underperformance today </w:t>
            </w:r>
            <w:r>
              <w:rPr>
                <w:i/>
                <w:iCs/>
                <w:color w:val="6B7280"/>
                <w:sz w:val="18"/>
                <w:szCs w:val="18"/>
              </w:rPr>
              <w:t xml:space="preserve">(e.g., </w:t>
            </w:r>
            <w:r w:rsidRPr="004E1BEB">
              <w:rPr>
                <w:i/>
                <w:iCs/>
                <w:color w:val="6B7280"/>
                <w:sz w:val="18"/>
                <w:szCs w:val="18"/>
              </w:rPr>
              <w:t>onboard, in the enterprise, or in the supplier ecosystem</w:t>
            </w:r>
            <w:r>
              <w:rPr>
                <w:i/>
                <w:iCs/>
                <w:color w:val="6B7280"/>
                <w:sz w:val="18"/>
                <w:szCs w:val="18"/>
              </w:rPr>
              <w:t>)</w:t>
            </w:r>
            <w:r w:rsidRPr="004E1BEB">
              <w:rPr>
                <w:i/>
                <w:iCs/>
                <w:color w:val="6B7280"/>
                <w:sz w:val="18"/>
                <w:szCs w:val="18"/>
              </w:rPr>
              <w:t>?</w:t>
            </w:r>
          </w:p>
        </w:tc>
      </w:tr>
    </w:tbl>
    <w:p w14:paraId="043B221C" w14:textId="77777777" w:rsidR="004E1BEB" w:rsidRPr="004E1BEB" w:rsidRDefault="004E1BEB" w:rsidP="004E1BEB">
      <w:pPr>
        <w:spacing w:after="40"/>
        <w:rPr>
          <w:color w:val="1A1A1A"/>
          <w:sz w:val="20"/>
          <w:szCs w:val="20"/>
        </w:rPr>
      </w:pPr>
    </w:p>
    <w:tbl>
      <w:tblPr>
        <w:tblW w:w="9360" w:type="dxa"/>
        <w:tblBorders>
          <w:top w:val="single" w:sz="4" w:space="0" w:color="A5C9EB" w:themeColor="text2" w:themeTint="40"/>
          <w:left w:val="single" w:sz="4" w:space="0" w:color="A5C9EB" w:themeColor="text2" w:themeTint="40"/>
          <w:bottom w:val="single" w:sz="4" w:space="0" w:color="A5C9EB" w:themeColor="text2" w:themeTint="40"/>
          <w:right w:val="single" w:sz="4" w:space="0" w:color="A5C9EB" w:themeColor="text2" w:themeTint="40"/>
        </w:tblBorders>
        <w:shd w:val="clear" w:color="auto" w:fill="F2F2F2" w:themeFill="background1" w:themeFillShade="F2"/>
        <w:tblCellMar>
          <w:left w:w="10" w:type="dxa"/>
          <w:right w:w="10" w:type="dxa"/>
        </w:tblCellMar>
        <w:tblLook w:val="04A0" w:firstRow="1" w:lastRow="0" w:firstColumn="1" w:lastColumn="0" w:noHBand="0" w:noVBand="1"/>
      </w:tblPr>
      <w:tblGrid>
        <w:gridCol w:w="9360"/>
      </w:tblGrid>
      <w:tr w:rsidR="004E1BEB" w:rsidRPr="002C6BFF" w14:paraId="4C6102DF" w14:textId="77777777" w:rsidTr="004E1BEB">
        <w:tc>
          <w:tcPr>
            <w:tcW w:w="9360" w:type="dxa"/>
            <w:shd w:val="clear" w:color="auto" w:fill="F2F2F2" w:themeFill="background1" w:themeFillShade="F2"/>
            <w:tcMar>
              <w:top w:w="50" w:type="dxa"/>
              <w:left w:w="140" w:type="dxa"/>
              <w:bottom w:w="50" w:type="dxa"/>
              <w:right w:w="140" w:type="dxa"/>
            </w:tcMar>
          </w:tcPr>
          <w:p w14:paraId="164E01AA" w14:textId="77777777" w:rsidR="004E1BEB" w:rsidRDefault="004E1BEB" w:rsidP="00B81905"/>
          <w:p w14:paraId="751BA183" w14:textId="77777777" w:rsidR="004E1BEB" w:rsidRDefault="004E1BEB" w:rsidP="00B81905"/>
          <w:p w14:paraId="6B984A23" w14:textId="659736BB" w:rsidR="00593DB1" w:rsidRPr="002C6BFF" w:rsidRDefault="00593DB1" w:rsidP="00B81905"/>
        </w:tc>
      </w:tr>
    </w:tbl>
    <w:p w14:paraId="40B7FD0E" w14:textId="77777777" w:rsidR="004E1BEB" w:rsidRDefault="004E1BEB" w:rsidP="004E1BEB">
      <w:pPr>
        <w:spacing w:before="60" w:after="60"/>
        <w:jc w:val="both"/>
        <w:rPr>
          <w:color w:val="FF000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20"/>
        <w:gridCol w:w="8640"/>
      </w:tblGrid>
      <w:tr w:rsidR="004E1BEB" w:rsidRPr="002C6BFF" w14:paraId="13929E9C" w14:textId="77777777" w:rsidTr="00B81905">
        <w:tc>
          <w:tcPr>
            <w:tcW w:w="720" w:type="dxa"/>
            <w:tcBorders>
              <w:top w:val="none" w:sz="0" w:space="0" w:color="FFFFFF"/>
              <w:left w:val="none" w:sz="0" w:space="0" w:color="FFFFFF"/>
              <w:bottom w:val="none" w:sz="0" w:space="0" w:color="FFFFFF"/>
              <w:right w:val="none" w:sz="0" w:space="0" w:color="FFFFFF"/>
            </w:tcBorders>
            <w:tcMar>
              <w:top w:w="0" w:type="dxa"/>
              <w:left w:w="0" w:type="dxa"/>
              <w:bottom w:w="0" w:type="dxa"/>
              <w:right w:w="80" w:type="dxa"/>
            </w:tcMar>
          </w:tcPr>
          <w:p w14:paraId="661CBD1C" w14:textId="2B68838A" w:rsidR="004E1BEB" w:rsidRDefault="004E1BEB" w:rsidP="00B81905">
            <w:r>
              <w:rPr>
                <w:b/>
                <w:bCs/>
                <w:color w:val="185FA5"/>
              </w:rPr>
              <w:t>Q</w:t>
            </w:r>
            <w:r>
              <w:rPr>
                <w:b/>
                <w:bCs/>
                <w:color w:val="185FA5"/>
              </w:rPr>
              <w:fldChar w:fldCharType="begin"/>
            </w:r>
            <w:r>
              <w:rPr>
                <w:b/>
                <w:bCs/>
                <w:color w:val="185FA5"/>
              </w:rPr>
              <w:instrText xml:space="preserve"> SEQ QUESTION \* MERGEFORMAT </w:instrText>
            </w:r>
            <w:r>
              <w:rPr>
                <w:b/>
                <w:bCs/>
                <w:color w:val="185FA5"/>
              </w:rPr>
              <w:fldChar w:fldCharType="separate"/>
            </w:r>
            <w:r>
              <w:rPr>
                <w:b/>
                <w:bCs/>
                <w:noProof/>
                <w:color w:val="185FA5"/>
              </w:rPr>
              <w:t>4</w:t>
            </w:r>
            <w:r>
              <w:rPr>
                <w:b/>
                <w:bCs/>
                <w:color w:val="185FA5"/>
              </w:rPr>
              <w:fldChar w:fldCharType="end"/>
            </w:r>
          </w:p>
        </w:tc>
        <w:tc>
          <w:tcPr>
            <w:tcW w:w="864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tcPr>
          <w:p w14:paraId="778FC1D2" w14:textId="6A5478C0" w:rsidR="004E1BEB" w:rsidRPr="002C6BFF" w:rsidRDefault="004E1BEB" w:rsidP="00B81905">
            <w:pPr>
              <w:spacing w:after="30" w:line="260" w:lineRule="auto"/>
            </w:pPr>
            <w:r>
              <w:rPr>
                <w:b/>
                <w:bCs/>
              </w:rPr>
              <w:t xml:space="preserve">What is your Near-Term untapped opportunity? </w:t>
            </w:r>
          </w:p>
          <w:p w14:paraId="610B8FA5" w14:textId="4D708C18" w:rsidR="004E1BEB" w:rsidRPr="002C6BFF" w:rsidRDefault="004E1BEB" w:rsidP="00B81905">
            <w:pPr>
              <w:spacing w:line="260" w:lineRule="auto"/>
            </w:pPr>
            <w:r w:rsidRPr="004E1BEB">
              <w:rPr>
                <w:i/>
                <w:iCs/>
                <w:color w:val="6B7280"/>
                <w:sz w:val="18"/>
                <w:szCs w:val="18"/>
              </w:rPr>
              <w:t>Looking 1–3 years out, what is the most valuable non-passenger use case or capability that is within reach but not yet captured?</w:t>
            </w:r>
          </w:p>
        </w:tc>
      </w:tr>
    </w:tbl>
    <w:p w14:paraId="7ADB8F33" w14:textId="77777777" w:rsidR="004E1BEB" w:rsidRPr="004E1BEB" w:rsidRDefault="004E1BEB" w:rsidP="004E1BEB">
      <w:pPr>
        <w:spacing w:after="40"/>
        <w:rPr>
          <w:color w:val="1A1A1A"/>
          <w:sz w:val="20"/>
          <w:szCs w:val="20"/>
        </w:rPr>
      </w:pPr>
    </w:p>
    <w:tbl>
      <w:tblPr>
        <w:tblW w:w="9360" w:type="dxa"/>
        <w:tblBorders>
          <w:top w:val="single" w:sz="4" w:space="0" w:color="A5C9EB" w:themeColor="text2" w:themeTint="40"/>
          <w:left w:val="single" w:sz="4" w:space="0" w:color="A5C9EB" w:themeColor="text2" w:themeTint="40"/>
          <w:bottom w:val="single" w:sz="4" w:space="0" w:color="A5C9EB" w:themeColor="text2" w:themeTint="40"/>
          <w:right w:val="single" w:sz="4" w:space="0" w:color="A5C9EB" w:themeColor="text2" w:themeTint="40"/>
        </w:tblBorders>
        <w:shd w:val="clear" w:color="auto" w:fill="F2F2F2" w:themeFill="background1" w:themeFillShade="F2"/>
        <w:tblCellMar>
          <w:left w:w="10" w:type="dxa"/>
          <w:right w:w="10" w:type="dxa"/>
        </w:tblCellMar>
        <w:tblLook w:val="04A0" w:firstRow="1" w:lastRow="0" w:firstColumn="1" w:lastColumn="0" w:noHBand="0" w:noVBand="1"/>
      </w:tblPr>
      <w:tblGrid>
        <w:gridCol w:w="9360"/>
      </w:tblGrid>
      <w:tr w:rsidR="004E1BEB" w:rsidRPr="002C6BFF" w14:paraId="47FD3731" w14:textId="77777777" w:rsidTr="00B81905">
        <w:tc>
          <w:tcPr>
            <w:tcW w:w="9360" w:type="dxa"/>
            <w:shd w:val="clear" w:color="auto" w:fill="F2F2F2" w:themeFill="background1" w:themeFillShade="F2"/>
            <w:tcMar>
              <w:top w:w="50" w:type="dxa"/>
              <w:left w:w="140" w:type="dxa"/>
              <w:bottom w:w="50" w:type="dxa"/>
              <w:right w:w="140" w:type="dxa"/>
            </w:tcMar>
          </w:tcPr>
          <w:p w14:paraId="54119123" w14:textId="401008EA" w:rsidR="004E1BEB" w:rsidRDefault="004E1BEB" w:rsidP="00B81905"/>
          <w:p w14:paraId="4232C942" w14:textId="77777777" w:rsidR="00593DB1" w:rsidRDefault="00593DB1" w:rsidP="00B81905"/>
          <w:p w14:paraId="40F9BE10" w14:textId="77777777" w:rsidR="004E1BEB" w:rsidRPr="002C6BFF" w:rsidRDefault="004E1BEB" w:rsidP="00B81905"/>
        </w:tc>
      </w:tr>
    </w:tbl>
    <w:p w14:paraId="583B224C" w14:textId="77777777" w:rsidR="004E1BEB" w:rsidRDefault="004E1BEB" w:rsidP="004E1BEB">
      <w:pPr>
        <w:spacing w:before="60" w:after="60"/>
        <w:jc w:val="both"/>
        <w:rPr>
          <w:color w:val="FF0000"/>
        </w:rPr>
      </w:pPr>
    </w:p>
    <w:p w14:paraId="279F0E9F" w14:textId="77777777" w:rsidR="004E1BEB" w:rsidRDefault="004E1BEB" w:rsidP="004E1BEB">
      <w:pPr>
        <w:spacing w:before="60" w:after="60"/>
        <w:jc w:val="both"/>
        <w:rPr>
          <w:color w:val="FF000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20"/>
        <w:gridCol w:w="8640"/>
      </w:tblGrid>
      <w:tr w:rsidR="00593DB1" w:rsidRPr="002C6BFF" w14:paraId="7CCD337B" w14:textId="77777777" w:rsidTr="00B81905">
        <w:tc>
          <w:tcPr>
            <w:tcW w:w="720" w:type="dxa"/>
            <w:tcBorders>
              <w:top w:val="none" w:sz="0" w:space="0" w:color="FFFFFF"/>
              <w:left w:val="none" w:sz="0" w:space="0" w:color="FFFFFF"/>
              <w:bottom w:val="none" w:sz="0" w:space="0" w:color="FFFFFF"/>
              <w:right w:val="none" w:sz="0" w:space="0" w:color="FFFFFF"/>
            </w:tcBorders>
            <w:tcMar>
              <w:top w:w="0" w:type="dxa"/>
              <w:left w:w="0" w:type="dxa"/>
              <w:bottom w:w="0" w:type="dxa"/>
              <w:right w:w="80" w:type="dxa"/>
            </w:tcMar>
          </w:tcPr>
          <w:p w14:paraId="5C31B4EA" w14:textId="433BBE58" w:rsidR="00593DB1" w:rsidRDefault="00593DB1" w:rsidP="00B81905">
            <w:r>
              <w:rPr>
                <w:b/>
                <w:bCs/>
                <w:color w:val="185FA5"/>
              </w:rPr>
              <w:t>Q</w:t>
            </w:r>
            <w:r>
              <w:rPr>
                <w:b/>
                <w:bCs/>
                <w:color w:val="185FA5"/>
              </w:rPr>
              <w:fldChar w:fldCharType="begin"/>
            </w:r>
            <w:r>
              <w:rPr>
                <w:b/>
                <w:bCs/>
                <w:color w:val="185FA5"/>
              </w:rPr>
              <w:instrText xml:space="preserve"> SEQ QUESTION \* MERGEFORMAT </w:instrText>
            </w:r>
            <w:r>
              <w:rPr>
                <w:b/>
                <w:bCs/>
                <w:color w:val="185FA5"/>
              </w:rPr>
              <w:fldChar w:fldCharType="separate"/>
            </w:r>
            <w:r>
              <w:rPr>
                <w:b/>
                <w:bCs/>
                <w:noProof/>
                <w:color w:val="185FA5"/>
              </w:rPr>
              <w:t>5</w:t>
            </w:r>
            <w:r>
              <w:rPr>
                <w:b/>
                <w:bCs/>
                <w:color w:val="185FA5"/>
              </w:rPr>
              <w:fldChar w:fldCharType="end"/>
            </w:r>
          </w:p>
        </w:tc>
        <w:tc>
          <w:tcPr>
            <w:tcW w:w="864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tcPr>
          <w:p w14:paraId="79F666AC" w14:textId="6A265219" w:rsidR="00593DB1" w:rsidRPr="002C6BFF" w:rsidRDefault="00593DB1" w:rsidP="00B81905">
            <w:pPr>
              <w:spacing w:after="30" w:line="260" w:lineRule="auto"/>
            </w:pPr>
            <w:r>
              <w:rPr>
                <w:b/>
                <w:bCs/>
              </w:rPr>
              <w:t xml:space="preserve">What is the </w:t>
            </w:r>
            <w:r w:rsidRPr="00593DB1">
              <w:rPr>
                <w:b/>
                <w:bCs/>
              </w:rPr>
              <w:t>Enabling technology or services you need</w:t>
            </w:r>
            <w:r>
              <w:rPr>
                <w:b/>
                <w:bCs/>
              </w:rPr>
              <w:t xml:space="preserve">? </w:t>
            </w:r>
          </w:p>
          <w:p w14:paraId="7CCDC360" w14:textId="7786F4E0" w:rsidR="00593DB1" w:rsidRPr="002C6BFF" w:rsidRDefault="00593DB1" w:rsidP="00B81905">
            <w:pPr>
              <w:spacing w:line="260" w:lineRule="auto"/>
            </w:pPr>
            <w:r w:rsidRPr="00593DB1">
              <w:rPr>
                <w:i/>
                <w:iCs/>
                <w:color w:val="6B7280"/>
                <w:sz w:val="18"/>
                <w:szCs w:val="18"/>
              </w:rPr>
              <w:t>What specific technology, infrastructure, standard or service would most unlock that opportunity (</w:t>
            </w:r>
            <w:r>
              <w:rPr>
                <w:i/>
                <w:iCs/>
                <w:color w:val="6B7280"/>
                <w:sz w:val="18"/>
                <w:szCs w:val="18"/>
              </w:rPr>
              <w:t xml:space="preserve">e.g., </w:t>
            </w:r>
            <w:r w:rsidRPr="00593DB1">
              <w:rPr>
                <w:i/>
                <w:iCs/>
                <w:color w:val="6B7280"/>
                <w:sz w:val="18"/>
                <w:szCs w:val="18"/>
              </w:rPr>
              <w:t xml:space="preserve">bandwidth, latency, </w:t>
            </w:r>
            <w:r>
              <w:rPr>
                <w:i/>
                <w:iCs/>
                <w:color w:val="6B7280"/>
                <w:sz w:val="18"/>
                <w:szCs w:val="18"/>
              </w:rPr>
              <w:t>cyber-</w:t>
            </w:r>
            <w:r w:rsidRPr="00593DB1">
              <w:rPr>
                <w:i/>
                <w:iCs/>
                <w:color w:val="6B7280"/>
                <w:sz w:val="18"/>
                <w:szCs w:val="18"/>
              </w:rPr>
              <w:t>security, edge comput</w:t>
            </w:r>
            <w:r>
              <w:rPr>
                <w:i/>
                <w:iCs/>
                <w:color w:val="6B7280"/>
                <w:sz w:val="18"/>
                <w:szCs w:val="18"/>
              </w:rPr>
              <w:t>ing</w:t>
            </w:r>
            <w:r w:rsidRPr="00593DB1">
              <w:rPr>
                <w:i/>
                <w:iCs/>
                <w:color w:val="6B7280"/>
                <w:sz w:val="18"/>
                <w:szCs w:val="18"/>
              </w:rPr>
              <w:t xml:space="preserve">, </w:t>
            </w:r>
            <w:r>
              <w:rPr>
                <w:i/>
                <w:iCs/>
                <w:color w:val="6B7280"/>
                <w:sz w:val="18"/>
                <w:szCs w:val="18"/>
              </w:rPr>
              <w:t xml:space="preserve">easier </w:t>
            </w:r>
            <w:r w:rsidRPr="00593DB1">
              <w:rPr>
                <w:i/>
                <w:iCs/>
                <w:color w:val="6B7280"/>
                <w:sz w:val="18"/>
                <w:szCs w:val="18"/>
              </w:rPr>
              <w:t>certification path, supplier capabilit</w:t>
            </w:r>
            <w:r>
              <w:rPr>
                <w:i/>
                <w:iCs/>
                <w:color w:val="6B7280"/>
                <w:sz w:val="18"/>
                <w:szCs w:val="18"/>
              </w:rPr>
              <w:t>y…</w:t>
            </w:r>
            <w:r w:rsidRPr="00593DB1">
              <w:rPr>
                <w:i/>
                <w:iCs/>
                <w:color w:val="6B7280"/>
                <w:sz w:val="18"/>
                <w:szCs w:val="18"/>
              </w:rPr>
              <w:t>)?</w:t>
            </w:r>
          </w:p>
        </w:tc>
      </w:tr>
      <w:tr w:rsidR="00795094" w:rsidRPr="002C6BFF" w14:paraId="31324304" w14:textId="77777777" w:rsidTr="00B81905">
        <w:tc>
          <w:tcPr>
            <w:tcW w:w="720" w:type="dxa"/>
            <w:tcBorders>
              <w:top w:val="none" w:sz="0" w:space="0" w:color="FFFFFF"/>
              <w:left w:val="none" w:sz="0" w:space="0" w:color="FFFFFF"/>
              <w:bottom w:val="none" w:sz="0" w:space="0" w:color="FFFFFF"/>
              <w:right w:val="none" w:sz="0" w:space="0" w:color="FFFFFF"/>
            </w:tcBorders>
            <w:tcMar>
              <w:top w:w="0" w:type="dxa"/>
              <w:left w:w="0" w:type="dxa"/>
              <w:bottom w:w="0" w:type="dxa"/>
              <w:right w:w="80" w:type="dxa"/>
            </w:tcMar>
          </w:tcPr>
          <w:p w14:paraId="269569AF" w14:textId="77777777" w:rsidR="00795094" w:rsidRDefault="00795094" w:rsidP="00B81905">
            <w:pPr>
              <w:rPr>
                <w:b/>
                <w:bCs/>
                <w:color w:val="185FA5"/>
              </w:rPr>
            </w:pPr>
          </w:p>
        </w:tc>
        <w:tc>
          <w:tcPr>
            <w:tcW w:w="864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tcPr>
          <w:p w14:paraId="4D0418A5" w14:textId="77777777" w:rsidR="00795094" w:rsidRDefault="00795094" w:rsidP="00B81905">
            <w:pPr>
              <w:spacing w:after="30" w:line="260" w:lineRule="auto"/>
              <w:rPr>
                <w:b/>
                <w:bCs/>
              </w:rPr>
            </w:pPr>
          </w:p>
        </w:tc>
      </w:tr>
    </w:tbl>
    <w:p w14:paraId="673CEE64" w14:textId="77777777" w:rsidR="00593DB1" w:rsidRPr="004E1BEB" w:rsidRDefault="00593DB1" w:rsidP="00593DB1">
      <w:pPr>
        <w:spacing w:after="40"/>
        <w:rPr>
          <w:color w:val="1A1A1A"/>
          <w:sz w:val="20"/>
          <w:szCs w:val="20"/>
        </w:rPr>
      </w:pPr>
    </w:p>
    <w:tbl>
      <w:tblPr>
        <w:tblW w:w="9360" w:type="dxa"/>
        <w:tblBorders>
          <w:top w:val="single" w:sz="4" w:space="0" w:color="A5C9EB" w:themeColor="text2" w:themeTint="40"/>
          <w:left w:val="single" w:sz="4" w:space="0" w:color="A5C9EB" w:themeColor="text2" w:themeTint="40"/>
          <w:bottom w:val="single" w:sz="4" w:space="0" w:color="A5C9EB" w:themeColor="text2" w:themeTint="40"/>
          <w:right w:val="single" w:sz="4" w:space="0" w:color="A5C9EB" w:themeColor="text2" w:themeTint="40"/>
        </w:tblBorders>
        <w:shd w:val="clear" w:color="auto" w:fill="F2F2F2" w:themeFill="background1" w:themeFillShade="F2"/>
        <w:tblCellMar>
          <w:left w:w="10" w:type="dxa"/>
          <w:right w:w="10" w:type="dxa"/>
        </w:tblCellMar>
        <w:tblLook w:val="04A0" w:firstRow="1" w:lastRow="0" w:firstColumn="1" w:lastColumn="0" w:noHBand="0" w:noVBand="1"/>
      </w:tblPr>
      <w:tblGrid>
        <w:gridCol w:w="9360"/>
      </w:tblGrid>
      <w:tr w:rsidR="00593DB1" w:rsidRPr="002C6BFF" w14:paraId="525F9153" w14:textId="77777777" w:rsidTr="00B81905">
        <w:tc>
          <w:tcPr>
            <w:tcW w:w="9360" w:type="dxa"/>
            <w:shd w:val="clear" w:color="auto" w:fill="F2F2F2" w:themeFill="background1" w:themeFillShade="F2"/>
            <w:tcMar>
              <w:top w:w="50" w:type="dxa"/>
              <w:left w:w="140" w:type="dxa"/>
              <w:bottom w:w="50" w:type="dxa"/>
              <w:right w:w="140" w:type="dxa"/>
            </w:tcMar>
          </w:tcPr>
          <w:p w14:paraId="27926425" w14:textId="77777777" w:rsidR="00593DB1" w:rsidRDefault="00593DB1" w:rsidP="00B81905"/>
          <w:p w14:paraId="3618B5E9" w14:textId="77777777" w:rsidR="00593DB1" w:rsidRDefault="00593DB1" w:rsidP="00B81905"/>
          <w:p w14:paraId="6D0776A5" w14:textId="77777777" w:rsidR="00593DB1" w:rsidRPr="002C6BFF" w:rsidRDefault="00593DB1" w:rsidP="00B81905"/>
        </w:tc>
      </w:tr>
    </w:tbl>
    <w:p w14:paraId="06259874" w14:textId="6B564B11" w:rsidR="00A867BA" w:rsidRDefault="00A867BA" w:rsidP="004E1BEB">
      <w:pPr>
        <w:spacing w:after="40"/>
        <w:rPr>
          <w:color w:val="FF0000"/>
        </w:rPr>
      </w:pPr>
    </w:p>
    <w:p w14:paraId="6C00CB64" w14:textId="77777777" w:rsidR="00D82C41" w:rsidRDefault="00D82C41" w:rsidP="00D82C41">
      <w:pPr>
        <w:spacing w:before="60" w:after="60"/>
        <w:jc w:val="both"/>
        <w:rPr>
          <w:color w:val="FF000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20"/>
        <w:gridCol w:w="8640"/>
      </w:tblGrid>
      <w:tr w:rsidR="00D82C41" w:rsidRPr="002C6BFF" w14:paraId="31252DF1" w14:textId="77777777" w:rsidTr="00B81905">
        <w:tc>
          <w:tcPr>
            <w:tcW w:w="720" w:type="dxa"/>
            <w:tcBorders>
              <w:top w:val="none" w:sz="0" w:space="0" w:color="FFFFFF"/>
              <w:left w:val="none" w:sz="0" w:space="0" w:color="FFFFFF"/>
              <w:bottom w:val="none" w:sz="0" w:space="0" w:color="FFFFFF"/>
              <w:right w:val="none" w:sz="0" w:space="0" w:color="FFFFFF"/>
            </w:tcBorders>
            <w:tcMar>
              <w:top w:w="0" w:type="dxa"/>
              <w:left w:w="0" w:type="dxa"/>
              <w:bottom w:w="0" w:type="dxa"/>
              <w:right w:w="80" w:type="dxa"/>
            </w:tcMar>
          </w:tcPr>
          <w:p w14:paraId="758799E2" w14:textId="391F9FB0" w:rsidR="00D82C41" w:rsidRDefault="00D82C41" w:rsidP="00B81905">
            <w:r>
              <w:rPr>
                <w:b/>
                <w:bCs/>
                <w:color w:val="185FA5"/>
              </w:rPr>
              <w:t>Q</w:t>
            </w:r>
            <w:r>
              <w:rPr>
                <w:b/>
                <w:bCs/>
                <w:color w:val="185FA5"/>
              </w:rPr>
              <w:fldChar w:fldCharType="begin"/>
            </w:r>
            <w:r>
              <w:rPr>
                <w:b/>
                <w:bCs/>
                <w:color w:val="185FA5"/>
              </w:rPr>
              <w:instrText xml:space="preserve"> SEQ QUESTION \* MERGEFORMAT </w:instrText>
            </w:r>
            <w:r>
              <w:rPr>
                <w:b/>
                <w:bCs/>
                <w:color w:val="185FA5"/>
              </w:rPr>
              <w:fldChar w:fldCharType="separate"/>
            </w:r>
            <w:r w:rsidR="00FB0312">
              <w:rPr>
                <w:b/>
                <w:bCs/>
                <w:noProof/>
                <w:color w:val="185FA5"/>
              </w:rPr>
              <w:t>6</w:t>
            </w:r>
            <w:r>
              <w:rPr>
                <w:b/>
                <w:bCs/>
                <w:color w:val="185FA5"/>
              </w:rPr>
              <w:fldChar w:fldCharType="end"/>
            </w:r>
          </w:p>
        </w:tc>
        <w:tc>
          <w:tcPr>
            <w:tcW w:w="864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tcPr>
          <w:p w14:paraId="6E277C4B" w14:textId="5E1F2E8E" w:rsidR="00D82C41" w:rsidRPr="002C6BFF" w:rsidRDefault="00FB0312" w:rsidP="00B81905">
            <w:pPr>
              <w:spacing w:after="30" w:line="260" w:lineRule="auto"/>
            </w:pPr>
            <w:r>
              <w:rPr>
                <w:b/>
                <w:bCs/>
              </w:rPr>
              <w:t xml:space="preserve">What are your </w:t>
            </w:r>
            <w:r w:rsidRPr="00FB0312">
              <w:rPr>
                <w:b/>
                <w:bCs/>
              </w:rPr>
              <w:t>biggest roadblocks</w:t>
            </w:r>
            <w:r>
              <w:rPr>
                <w:b/>
                <w:bCs/>
              </w:rPr>
              <w:t>?</w:t>
            </w:r>
          </w:p>
          <w:p w14:paraId="7BD8398F" w14:textId="590ABF7E" w:rsidR="00D82C41" w:rsidRPr="002C6BFF" w:rsidRDefault="00FB0312" w:rsidP="00B81905">
            <w:pPr>
              <w:spacing w:line="260" w:lineRule="auto"/>
            </w:pPr>
            <w:r w:rsidRPr="00FB0312">
              <w:rPr>
                <w:i/>
                <w:iCs/>
                <w:color w:val="6B7280"/>
                <w:sz w:val="18"/>
                <w:szCs w:val="18"/>
              </w:rPr>
              <w:t>What is holding progress back the mos</w:t>
            </w:r>
            <w:r>
              <w:rPr>
                <w:i/>
                <w:iCs/>
                <w:color w:val="6B7280"/>
                <w:sz w:val="18"/>
                <w:szCs w:val="18"/>
              </w:rPr>
              <w:t xml:space="preserve">t: e.g., </w:t>
            </w:r>
            <w:r w:rsidRPr="00FB0312">
              <w:rPr>
                <w:i/>
                <w:iCs/>
                <w:color w:val="6B7280"/>
                <w:sz w:val="18"/>
                <w:szCs w:val="18"/>
              </w:rPr>
              <w:t>cost, regulation/certification, vendor lock-in, integration complexity, talent, organizational alignment, cyber risk, or something else?</w:t>
            </w:r>
          </w:p>
        </w:tc>
      </w:tr>
    </w:tbl>
    <w:p w14:paraId="7A604E4A" w14:textId="77777777" w:rsidR="00D82C41" w:rsidRPr="004E1BEB" w:rsidRDefault="00D82C41" w:rsidP="00D82C41">
      <w:pPr>
        <w:spacing w:after="40"/>
        <w:rPr>
          <w:color w:val="1A1A1A"/>
          <w:sz w:val="20"/>
          <w:szCs w:val="20"/>
        </w:rPr>
      </w:pPr>
    </w:p>
    <w:tbl>
      <w:tblPr>
        <w:tblW w:w="9360" w:type="dxa"/>
        <w:tblBorders>
          <w:top w:val="single" w:sz="4" w:space="0" w:color="A5C9EB" w:themeColor="text2" w:themeTint="40"/>
          <w:left w:val="single" w:sz="4" w:space="0" w:color="A5C9EB" w:themeColor="text2" w:themeTint="40"/>
          <w:bottom w:val="single" w:sz="4" w:space="0" w:color="A5C9EB" w:themeColor="text2" w:themeTint="40"/>
          <w:right w:val="single" w:sz="4" w:space="0" w:color="A5C9EB" w:themeColor="text2" w:themeTint="40"/>
        </w:tblBorders>
        <w:shd w:val="clear" w:color="auto" w:fill="F2F2F2" w:themeFill="background1" w:themeFillShade="F2"/>
        <w:tblCellMar>
          <w:left w:w="10" w:type="dxa"/>
          <w:right w:w="10" w:type="dxa"/>
        </w:tblCellMar>
        <w:tblLook w:val="04A0" w:firstRow="1" w:lastRow="0" w:firstColumn="1" w:lastColumn="0" w:noHBand="0" w:noVBand="1"/>
      </w:tblPr>
      <w:tblGrid>
        <w:gridCol w:w="9360"/>
      </w:tblGrid>
      <w:tr w:rsidR="00D82C41" w:rsidRPr="002C6BFF" w14:paraId="0AC371CB" w14:textId="77777777" w:rsidTr="00B81905">
        <w:tc>
          <w:tcPr>
            <w:tcW w:w="9360" w:type="dxa"/>
            <w:shd w:val="clear" w:color="auto" w:fill="F2F2F2" w:themeFill="background1" w:themeFillShade="F2"/>
            <w:tcMar>
              <w:top w:w="50" w:type="dxa"/>
              <w:left w:w="140" w:type="dxa"/>
              <w:bottom w:w="50" w:type="dxa"/>
              <w:right w:w="140" w:type="dxa"/>
            </w:tcMar>
          </w:tcPr>
          <w:p w14:paraId="5BA8619F" w14:textId="77777777" w:rsidR="00D82C41" w:rsidRDefault="00D82C41" w:rsidP="00B81905"/>
          <w:p w14:paraId="65B5EA99" w14:textId="77777777" w:rsidR="00D82C41" w:rsidRDefault="00D82C41" w:rsidP="00B81905"/>
          <w:p w14:paraId="0EF5E79F" w14:textId="77777777" w:rsidR="00D82C41" w:rsidRPr="002C6BFF" w:rsidRDefault="00D82C41" w:rsidP="00B81905"/>
        </w:tc>
      </w:tr>
    </w:tbl>
    <w:p w14:paraId="06F1209D" w14:textId="77777777" w:rsidR="00D82C41" w:rsidRDefault="00D82C41" w:rsidP="00D82C41">
      <w:pPr>
        <w:spacing w:before="60" w:after="60"/>
        <w:jc w:val="both"/>
        <w:rPr>
          <w:color w:val="FF0000"/>
        </w:rPr>
      </w:pPr>
    </w:p>
    <w:p w14:paraId="14A33392" w14:textId="77777777" w:rsidR="00FB0312" w:rsidRDefault="00FB0312" w:rsidP="00FB0312">
      <w:pPr>
        <w:spacing w:before="60" w:after="60"/>
        <w:jc w:val="both"/>
        <w:rPr>
          <w:color w:val="FF000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20"/>
        <w:gridCol w:w="8640"/>
      </w:tblGrid>
      <w:tr w:rsidR="00FB0312" w:rsidRPr="002C6BFF" w14:paraId="2DF64DB6" w14:textId="77777777" w:rsidTr="00B81905">
        <w:tc>
          <w:tcPr>
            <w:tcW w:w="720" w:type="dxa"/>
            <w:tcBorders>
              <w:top w:val="none" w:sz="0" w:space="0" w:color="FFFFFF"/>
              <w:left w:val="none" w:sz="0" w:space="0" w:color="FFFFFF"/>
              <w:bottom w:val="none" w:sz="0" w:space="0" w:color="FFFFFF"/>
              <w:right w:val="none" w:sz="0" w:space="0" w:color="FFFFFF"/>
            </w:tcBorders>
            <w:tcMar>
              <w:top w:w="0" w:type="dxa"/>
              <w:left w:w="0" w:type="dxa"/>
              <w:bottom w:w="0" w:type="dxa"/>
              <w:right w:w="80" w:type="dxa"/>
            </w:tcMar>
          </w:tcPr>
          <w:p w14:paraId="53FE2B2D" w14:textId="2111A7CB" w:rsidR="00FB0312" w:rsidRDefault="00FB0312" w:rsidP="00B81905">
            <w:r>
              <w:rPr>
                <w:b/>
                <w:bCs/>
                <w:color w:val="185FA5"/>
              </w:rPr>
              <w:t>Q</w:t>
            </w:r>
            <w:r>
              <w:rPr>
                <w:b/>
                <w:bCs/>
                <w:color w:val="185FA5"/>
              </w:rPr>
              <w:fldChar w:fldCharType="begin"/>
            </w:r>
            <w:r>
              <w:rPr>
                <w:b/>
                <w:bCs/>
                <w:color w:val="185FA5"/>
              </w:rPr>
              <w:instrText xml:space="preserve"> SEQ QUESTION \* MERGEFORMAT </w:instrText>
            </w:r>
            <w:r>
              <w:rPr>
                <w:b/>
                <w:bCs/>
                <w:color w:val="185FA5"/>
              </w:rPr>
              <w:fldChar w:fldCharType="separate"/>
            </w:r>
            <w:r>
              <w:rPr>
                <w:b/>
                <w:bCs/>
                <w:noProof/>
                <w:color w:val="185FA5"/>
              </w:rPr>
              <w:t>7</w:t>
            </w:r>
            <w:r>
              <w:rPr>
                <w:b/>
                <w:bCs/>
                <w:color w:val="185FA5"/>
              </w:rPr>
              <w:fldChar w:fldCharType="end"/>
            </w:r>
          </w:p>
        </w:tc>
        <w:tc>
          <w:tcPr>
            <w:tcW w:w="864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tcPr>
          <w:p w14:paraId="58CB3919" w14:textId="588B3AD8" w:rsidR="00FB0312" w:rsidRPr="002C6BFF" w:rsidRDefault="00FB0312" w:rsidP="00B81905">
            <w:pPr>
              <w:spacing w:after="30" w:line="260" w:lineRule="auto"/>
            </w:pPr>
            <w:r>
              <w:rPr>
                <w:b/>
                <w:bCs/>
              </w:rPr>
              <w:t xml:space="preserve">What is </w:t>
            </w:r>
            <w:r w:rsidRPr="00FB0312">
              <w:rPr>
                <w:b/>
                <w:bCs/>
              </w:rPr>
              <w:t>Your ten-year wish</w:t>
            </w:r>
            <w:r>
              <w:rPr>
                <w:b/>
                <w:bCs/>
              </w:rPr>
              <w:t>?</w:t>
            </w:r>
          </w:p>
          <w:p w14:paraId="075A4ADA" w14:textId="797E5AE8" w:rsidR="00FB0312" w:rsidRPr="002C6BFF" w:rsidRDefault="00FB0312" w:rsidP="00B81905">
            <w:pPr>
              <w:spacing w:line="260" w:lineRule="auto"/>
            </w:pPr>
            <w:r w:rsidRPr="00FB0312">
              <w:rPr>
                <w:i/>
                <w:iCs/>
                <w:color w:val="6B7280"/>
                <w:sz w:val="18"/>
                <w:szCs w:val="18"/>
              </w:rPr>
              <w:t>Looking out to 2036, what do you wish would be fundamentally different about non-passenger aircraft connectivity compared to today?</w:t>
            </w:r>
          </w:p>
        </w:tc>
      </w:tr>
    </w:tbl>
    <w:p w14:paraId="5D1001A7" w14:textId="77777777" w:rsidR="00FB0312" w:rsidRPr="004E1BEB" w:rsidRDefault="00FB0312" w:rsidP="00FB0312">
      <w:pPr>
        <w:spacing w:after="40"/>
        <w:rPr>
          <w:color w:val="1A1A1A"/>
          <w:sz w:val="20"/>
          <w:szCs w:val="20"/>
        </w:rPr>
      </w:pPr>
    </w:p>
    <w:tbl>
      <w:tblPr>
        <w:tblW w:w="9360" w:type="dxa"/>
        <w:tblBorders>
          <w:top w:val="single" w:sz="4" w:space="0" w:color="A5C9EB" w:themeColor="text2" w:themeTint="40"/>
          <w:left w:val="single" w:sz="4" w:space="0" w:color="A5C9EB" w:themeColor="text2" w:themeTint="40"/>
          <w:bottom w:val="single" w:sz="4" w:space="0" w:color="A5C9EB" w:themeColor="text2" w:themeTint="40"/>
          <w:right w:val="single" w:sz="4" w:space="0" w:color="A5C9EB" w:themeColor="text2" w:themeTint="40"/>
        </w:tblBorders>
        <w:shd w:val="clear" w:color="auto" w:fill="F2F2F2" w:themeFill="background1" w:themeFillShade="F2"/>
        <w:tblCellMar>
          <w:left w:w="10" w:type="dxa"/>
          <w:right w:w="10" w:type="dxa"/>
        </w:tblCellMar>
        <w:tblLook w:val="04A0" w:firstRow="1" w:lastRow="0" w:firstColumn="1" w:lastColumn="0" w:noHBand="0" w:noVBand="1"/>
      </w:tblPr>
      <w:tblGrid>
        <w:gridCol w:w="9360"/>
      </w:tblGrid>
      <w:tr w:rsidR="00FB0312" w:rsidRPr="002C6BFF" w14:paraId="183D9DF6" w14:textId="77777777" w:rsidTr="00B81905">
        <w:tc>
          <w:tcPr>
            <w:tcW w:w="9360" w:type="dxa"/>
            <w:shd w:val="clear" w:color="auto" w:fill="F2F2F2" w:themeFill="background1" w:themeFillShade="F2"/>
            <w:tcMar>
              <w:top w:w="50" w:type="dxa"/>
              <w:left w:w="140" w:type="dxa"/>
              <w:bottom w:w="50" w:type="dxa"/>
              <w:right w:w="140" w:type="dxa"/>
            </w:tcMar>
          </w:tcPr>
          <w:p w14:paraId="4A1C48E5" w14:textId="77777777" w:rsidR="00FB0312" w:rsidRDefault="00FB0312" w:rsidP="00B81905"/>
          <w:p w14:paraId="3A25623E" w14:textId="77777777" w:rsidR="00FB0312" w:rsidRDefault="00FB0312" w:rsidP="00B81905"/>
          <w:p w14:paraId="4736B153" w14:textId="77777777" w:rsidR="00FB0312" w:rsidRPr="002C6BFF" w:rsidRDefault="00FB0312" w:rsidP="00B81905"/>
        </w:tc>
      </w:tr>
    </w:tbl>
    <w:p w14:paraId="0EE1B3EC" w14:textId="77777777" w:rsidR="00FB0312" w:rsidRDefault="00FB0312" w:rsidP="00FB0312">
      <w:pPr>
        <w:spacing w:before="60" w:after="60"/>
        <w:jc w:val="both"/>
        <w:rPr>
          <w:color w:val="FF0000"/>
        </w:rPr>
      </w:pPr>
    </w:p>
    <w:p w14:paraId="1738C921" w14:textId="77777777" w:rsidR="00FB0312" w:rsidRPr="002C6BFF" w:rsidRDefault="00FB0312" w:rsidP="00FB0312">
      <w:pPr>
        <w:spacing w:after="80"/>
      </w:pPr>
    </w:p>
    <w:tbl>
      <w:tblPr>
        <w:tblW w:w="9360" w:type="dxa"/>
        <w:tblBorders>
          <w:top w:val="single" w:sz="4" w:space="0" w:color="185FA5"/>
          <w:left w:val="single" w:sz="4" w:space="0" w:color="185FA5"/>
          <w:bottom w:val="single" w:sz="4" w:space="0" w:color="185FA5"/>
          <w:right w:val="single" w:sz="4" w:space="0" w:color="185FA5"/>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FB0312" w:rsidRPr="002C6BFF" w14:paraId="315342A0" w14:textId="77777777" w:rsidTr="00B81905">
        <w:tc>
          <w:tcPr>
            <w:tcW w:w="9360" w:type="dxa"/>
            <w:shd w:val="clear" w:color="auto" w:fill="EAF2F9"/>
            <w:tcMar>
              <w:top w:w="110" w:type="dxa"/>
              <w:left w:w="200" w:type="dxa"/>
              <w:bottom w:w="110" w:type="dxa"/>
              <w:right w:w="200" w:type="dxa"/>
            </w:tcMar>
          </w:tcPr>
          <w:p w14:paraId="7888C0A4" w14:textId="34233410" w:rsidR="00FB0312" w:rsidRPr="002C6BFF" w:rsidRDefault="00FB0312" w:rsidP="00B81905">
            <w:pPr>
              <w:spacing w:line="280" w:lineRule="auto"/>
            </w:pPr>
            <w:r w:rsidRPr="002C6BFF">
              <w:rPr>
                <w:b/>
                <w:bCs/>
                <w:color w:val="0F4276"/>
              </w:rPr>
              <w:t xml:space="preserve">Thank you. </w:t>
            </w:r>
            <w:r w:rsidRPr="00FB0312">
              <w:rPr>
                <w:i/>
                <w:iCs/>
                <w:color w:val="0F4276"/>
                <w:sz w:val="18"/>
                <w:szCs w:val="18"/>
              </w:rPr>
              <w:t xml:space="preserve">If you stop here, you've already given us what we need. </w:t>
            </w:r>
            <w:r w:rsidRPr="002C6BFF">
              <w:rPr>
                <w:i/>
                <w:iCs/>
                <w:color w:val="0F4276"/>
                <w:sz w:val="18"/>
                <w:szCs w:val="18"/>
              </w:rPr>
              <w:t>If your role gives you a strategic vantage point, five optional questions on the next page would be especially valuable (~5–7 minutes).</w:t>
            </w:r>
          </w:p>
        </w:tc>
      </w:tr>
    </w:tbl>
    <w:p w14:paraId="4DEA495A" w14:textId="77777777" w:rsidR="00FB0312" w:rsidRDefault="00FB0312" w:rsidP="00FB0312"/>
    <w:p w14:paraId="798B1A36" w14:textId="77777777" w:rsidR="00FB0312" w:rsidRDefault="00FB0312" w:rsidP="00FB0312"/>
    <w:tbl>
      <w:tblPr>
        <w:tblStyle w:val="TableGrid"/>
        <w:tblW w:w="0" w:type="auto"/>
        <w:tblLook w:val="04A0" w:firstRow="1" w:lastRow="0" w:firstColumn="1" w:lastColumn="0" w:noHBand="0" w:noVBand="1"/>
      </w:tblPr>
      <w:tblGrid>
        <w:gridCol w:w="10070"/>
      </w:tblGrid>
      <w:tr w:rsidR="00FB0312" w:rsidRPr="00FB0312" w14:paraId="55371480" w14:textId="77777777" w:rsidTr="00FB0312">
        <w:trPr>
          <w:trHeight w:val="838"/>
        </w:trPr>
        <w:tc>
          <w:tcPr>
            <w:tcW w:w="10070" w:type="dxa"/>
            <w:shd w:val="clear" w:color="auto" w:fill="215E99" w:themeFill="text2" w:themeFillTint="BF"/>
            <w:vAlign w:val="center"/>
          </w:tcPr>
          <w:p w14:paraId="5C68A730" w14:textId="6880A0DA" w:rsidR="00FB0312" w:rsidRPr="00FB0312" w:rsidRDefault="00FB0312" w:rsidP="00FB0312">
            <w:pPr>
              <w:spacing w:after="20"/>
            </w:pPr>
            <w:r w:rsidRPr="00FB0312">
              <w:rPr>
                <w:b/>
                <w:bCs/>
                <w:color w:val="FFFFFF"/>
                <w:spacing w:val="60"/>
              </w:rPr>
              <w:t>OPTIONAL</w:t>
            </w:r>
            <w:r>
              <w:rPr>
                <w:b/>
                <w:bCs/>
                <w:color w:val="FFFFFF"/>
                <w:spacing w:val="60"/>
              </w:rPr>
              <w:t xml:space="preserve"> - </w:t>
            </w:r>
            <w:r w:rsidRPr="00FB0312">
              <w:rPr>
                <w:b/>
                <w:bCs/>
                <w:color w:val="FFFFFF"/>
                <w:spacing w:val="60"/>
              </w:rPr>
              <w:t>FOR MIDDLE &amp; TOP MANAGEMENT</w:t>
            </w:r>
          </w:p>
          <w:p w14:paraId="0D8F803B" w14:textId="35E2C065" w:rsidR="00FB0312" w:rsidRPr="00FB0312" w:rsidRDefault="00FB0312" w:rsidP="00FB0312">
            <w:r w:rsidRPr="00FB0312">
              <w:rPr>
                <w:b/>
                <w:bCs/>
                <w:color w:val="FFFFFF"/>
              </w:rPr>
              <w:t>Strategic Perspective</w:t>
            </w:r>
          </w:p>
        </w:tc>
      </w:tr>
    </w:tbl>
    <w:p w14:paraId="622FAF18" w14:textId="22C46833" w:rsidR="00FB0312" w:rsidRPr="002C6BFF" w:rsidRDefault="00FB0312" w:rsidP="00FB0312">
      <w:pPr>
        <w:jc w:val="both"/>
      </w:pPr>
    </w:p>
    <w:p w14:paraId="76F4F6D7" w14:textId="4BDC2E96" w:rsidR="006D28A3" w:rsidRDefault="006D28A3" w:rsidP="006D28A3">
      <w:pPr>
        <w:spacing w:after="60" w:line="260" w:lineRule="auto"/>
      </w:pPr>
      <w:r>
        <w:rPr>
          <w:b/>
          <w:bCs/>
        </w:rPr>
        <w:t xml:space="preserve">Below, you find </w:t>
      </w:r>
      <w:r w:rsidRPr="002C6BFF">
        <w:rPr>
          <w:b/>
          <w:bCs/>
        </w:rPr>
        <w:t xml:space="preserve">Five non-technical questions </w:t>
      </w:r>
      <w:r w:rsidRPr="002C6BFF">
        <w:t>for executives, planners and decision-makers</w:t>
      </w:r>
      <w:r>
        <w:t>. A</w:t>
      </w:r>
      <w:r w:rsidRPr="002C6BFF">
        <w:t>nyone with a view on how non-passenger connectivity fits into your wider business agenda</w:t>
      </w:r>
      <w:r>
        <w:t xml:space="preserve"> is free to answer</w:t>
      </w:r>
      <w:r w:rsidRPr="002C6BFF">
        <w:t xml:space="preserve">. </w:t>
      </w:r>
      <w:r>
        <w:t>A few sentences per question</w:t>
      </w:r>
      <w:r w:rsidR="00E92A63">
        <w:t xml:space="preserve"> will be very valuable</w:t>
      </w:r>
      <w:r>
        <w:t>.</w:t>
      </w:r>
    </w:p>
    <w:p w14:paraId="19C99DAE" w14:textId="6D3136C8" w:rsidR="006D28A3" w:rsidRDefault="006D28A3" w:rsidP="006D28A3">
      <w:pPr>
        <w:spacing w:after="60" w:line="260" w:lineRule="auto"/>
      </w:pPr>
    </w:p>
    <w:p w14:paraId="140F869A" w14:textId="77777777" w:rsidR="00FB5209" w:rsidRDefault="00FB5209" w:rsidP="006D28A3">
      <w:pPr>
        <w:spacing w:after="60" w:line="260" w:lineRule="auto"/>
      </w:pPr>
    </w:p>
    <w:p w14:paraId="75ED3810" w14:textId="77777777" w:rsidR="006D28A3" w:rsidRDefault="006D28A3" w:rsidP="006D28A3">
      <w:pPr>
        <w:spacing w:after="60" w:line="260" w:lineRule="auto"/>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20"/>
        <w:gridCol w:w="8640"/>
      </w:tblGrid>
      <w:tr w:rsidR="00D80DB3" w:rsidRPr="002C6BFF" w14:paraId="177A4B45" w14:textId="77777777" w:rsidTr="00B81905">
        <w:tc>
          <w:tcPr>
            <w:tcW w:w="720" w:type="dxa"/>
            <w:tcBorders>
              <w:top w:val="none" w:sz="0" w:space="0" w:color="FFFFFF"/>
              <w:left w:val="none" w:sz="0" w:space="0" w:color="FFFFFF"/>
              <w:bottom w:val="none" w:sz="0" w:space="0" w:color="FFFFFF"/>
              <w:right w:val="none" w:sz="0" w:space="0" w:color="FFFFFF"/>
            </w:tcBorders>
            <w:tcMar>
              <w:top w:w="0" w:type="dxa"/>
              <w:left w:w="0" w:type="dxa"/>
              <w:bottom w:w="0" w:type="dxa"/>
              <w:right w:w="80" w:type="dxa"/>
            </w:tcMar>
          </w:tcPr>
          <w:p w14:paraId="65E6EA09" w14:textId="04B412F5" w:rsidR="00D80DB3" w:rsidRDefault="00D80DB3" w:rsidP="00B81905">
            <w:r>
              <w:rPr>
                <w:b/>
                <w:bCs/>
                <w:color w:val="185FA5"/>
              </w:rPr>
              <w:t>Q</w:t>
            </w:r>
            <w:r>
              <w:rPr>
                <w:b/>
                <w:bCs/>
                <w:color w:val="185FA5"/>
              </w:rPr>
              <w:fldChar w:fldCharType="begin"/>
            </w:r>
            <w:r>
              <w:rPr>
                <w:b/>
                <w:bCs/>
                <w:color w:val="185FA5"/>
              </w:rPr>
              <w:instrText xml:space="preserve"> SEQ QUESTION \* MERGEFORMAT </w:instrText>
            </w:r>
            <w:r>
              <w:rPr>
                <w:b/>
                <w:bCs/>
                <w:color w:val="185FA5"/>
              </w:rPr>
              <w:fldChar w:fldCharType="separate"/>
            </w:r>
            <w:r>
              <w:rPr>
                <w:b/>
                <w:bCs/>
                <w:noProof/>
                <w:color w:val="185FA5"/>
              </w:rPr>
              <w:t>8</w:t>
            </w:r>
            <w:r>
              <w:rPr>
                <w:b/>
                <w:bCs/>
                <w:color w:val="185FA5"/>
              </w:rPr>
              <w:fldChar w:fldCharType="end"/>
            </w:r>
          </w:p>
        </w:tc>
        <w:tc>
          <w:tcPr>
            <w:tcW w:w="864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tcPr>
          <w:p w14:paraId="66AD3841" w14:textId="7CD089BD" w:rsidR="00D80DB3" w:rsidRPr="002C6BFF" w:rsidRDefault="00D80DB3" w:rsidP="00B81905">
            <w:pPr>
              <w:spacing w:after="30" w:line="260" w:lineRule="auto"/>
            </w:pPr>
            <w:r>
              <w:rPr>
                <w:b/>
                <w:bCs/>
              </w:rPr>
              <w:t>Strategic Placement in your Agenda</w:t>
            </w:r>
          </w:p>
          <w:p w14:paraId="1E53FF6A" w14:textId="2A85248C" w:rsidR="00D80DB3" w:rsidRPr="002C6BFF" w:rsidRDefault="00D80DB3" w:rsidP="00B81905">
            <w:pPr>
              <w:spacing w:line="260" w:lineRule="auto"/>
            </w:pPr>
            <w:r w:rsidRPr="00D80DB3">
              <w:rPr>
                <w:i/>
                <w:iCs/>
                <w:color w:val="6B7280"/>
                <w:sz w:val="18"/>
                <w:szCs w:val="18"/>
              </w:rPr>
              <w:t>Compared with other transformation priorities (</w:t>
            </w:r>
            <w:r>
              <w:rPr>
                <w:i/>
                <w:iCs/>
                <w:color w:val="6B7280"/>
                <w:sz w:val="18"/>
                <w:szCs w:val="18"/>
              </w:rPr>
              <w:t>e.g., F</w:t>
            </w:r>
            <w:r w:rsidRPr="00D80DB3">
              <w:rPr>
                <w:i/>
                <w:iCs/>
                <w:color w:val="6B7280"/>
                <w:sz w:val="18"/>
                <w:szCs w:val="18"/>
              </w:rPr>
              <w:t xml:space="preserve">leet </w:t>
            </w:r>
            <w:r>
              <w:rPr>
                <w:i/>
                <w:iCs/>
                <w:color w:val="6B7280"/>
                <w:sz w:val="18"/>
                <w:szCs w:val="18"/>
              </w:rPr>
              <w:t>Re</w:t>
            </w:r>
            <w:r w:rsidRPr="00D80DB3">
              <w:rPr>
                <w:i/>
                <w:iCs/>
                <w:color w:val="6B7280"/>
                <w:sz w:val="18"/>
                <w:szCs w:val="18"/>
              </w:rPr>
              <w:t xml:space="preserve">newal, </w:t>
            </w:r>
            <w:r>
              <w:rPr>
                <w:i/>
                <w:iCs/>
                <w:color w:val="6B7280"/>
                <w:sz w:val="18"/>
                <w:szCs w:val="18"/>
              </w:rPr>
              <w:t>S</w:t>
            </w:r>
            <w:r w:rsidRPr="00D80DB3">
              <w:rPr>
                <w:i/>
                <w:iCs/>
                <w:color w:val="6B7280"/>
                <w:sz w:val="18"/>
                <w:szCs w:val="18"/>
              </w:rPr>
              <w:t xml:space="preserve">ustainability, </w:t>
            </w:r>
            <w:r>
              <w:rPr>
                <w:i/>
                <w:iCs/>
                <w:color w:val="6B7280"/>
                <w:sz w:val="18"/>
                <w:szCs w:val="18"/>
              </w:rPr>
              <w:t>C</w:t>
            </w:r>
            <w:r w:rsidRPr="00D80DB3">
              <w:rPr>
                <w:i/>
                <w:iCs/>
                <w:color w:val="6B7280"/>
                <w:sz w:val="18"/>
                <w:szCs w:val="18"/>
              </w:rPr>
              <w:t xml:space="preserve">ustomer </w:t>
            </w:r>
            <w:r>
              <w:rPr>
                <w:i/>
                <w:iCs/>
                <w:color w:val="6B7280"/>
                <w:sz w:val="18"/>
                <w:szCs w:val="18"/>
              </w:rPr>
              <w:t>E</w:t>
            </w:r>
            <w:r w:rsidRPr="00D80DB3">
              <w:rPr>
                <w:i/>
                <w:iCs/>
                <w:color w:val="6B7280"/>
                <w:sz w:val="18"/>
                <w:szCs w:val="18"/>
              </w:rPr>
              <w:t xml:space="preserve">xperience, </w:t>
            </w:r>
            <w:r>
              <w:rPr>
                <w:i/>
                <w:iCs/>
                <w:color w:val="6B7280"/>
                <w:sz w:val="18"/>
                <w:szCs w:val="18"/>
              </w:rPr>
              <w:t>C</w:t>
            </w:r>
            <w:r w:rsidRPr="00D80DB3">
              <w:rPr>
                <w:i/>
                <w:iCs/>
                <w:color w:val="6B7280"/>
                <w:sz w:val="18"/>
                <w:szCs w:val="18"/>
              </w:rPr>
              <w:t xml:space="preserve">ost </w:t>
            </w:r>
            <w:r>
              <w:rPr>
                <w:i/>
                <w:iCs/>
                <w:color w:val="6B7280"/>
                <w:sz w:val="18"/>
                <w:szCs w:val="18"/>
              </w:rPr>
              <w:t>Reduction P</w:t>
            </w:r>
            <w:r w:rsidRPr="00D80DB3">
              <w:rPr>
                <w:i/>
                <w:iCs/>
                <w:color w:val="6B7280"/>
                <w:sz w:val="18"/>
                <w:szCs w:val="18"/>
              </w:rPr>
              <w:t>rogrammes…), where does non-passenger connectivity sit on your agenda today</w:t>
            </w:r>
            <w:r>
              <w:rPr>
                <w:i/>
                <w:iCs/>
                <w:color w:val="6B7280"/>
                <w:sz w:val="18"/>
                <w:szCs w:val="18"/>
              </w:rPr>
              <w:t>? W</w:t>
            </w:r>
            <w:r w:rsidRPr="00D80DB3">
              <w:rPr>
                <w:i/>
                <w:iCs/>
                <w:color w:val="6B7280"/>
                <w:sz w:val="18"/>
                <w:szCs w:val="18"/>
              </w:rPr>
              <w:t>here do you believe it should sit three years from now?</w:t>
            </w:r>
          </w:p>
        </w:tc>
      </w:tr>
    </w:tbl>
    <w:p w14:paraId="49A64DAA" w14:textId="77777777" w:rsidR="00D80DB3" w:rsidRPr="004E1BEB" w:rsidRDefault="00D80DB3" w:rsidP="00D80DB3">
      <w:pPr>
        <w:spacing w:after="40"/>
        <w:rPr>
          <w:color w:val="1A1A1A"/>
          <w:sz w:val="20"/>
          <w:szCs w:val="20"/>
        </w:rPr>
      </w:pPr>
    </w:p>
    <w:tbl>
      <w:tblPr>
        <w:tblW w:w="9360" w:type="dxa"/>
        <w:tblBorders>
          <w:top w:val="single" w:sz="4" w:space="0" w:color="A5C9EB" w:themeColor="text2" w:themeTint="40"/>
          <w:left w:val="single" w:sz="4" w:space="0" w:color="A5C9EB" w:themeColor="text2" w:themeTint="40"/>
          <w:bottom w:val="single" w:sz="4" w:space="0" w:color="A5C9EB" w:themeColor="text2" w:themeTint="40"/>
          <w:right w:val="single" w:sz="4" w:space="0" w:color="A5C9EB" w:themeColor="text2" w:themeTint="40"/>
        </w:tblBorders>
        <w:shd w:val="clear" w:color="auto" w:fill="F2F2F2" w:themeFill="background1" w:themeFillShade="F2"/>
        <w:tblCellMar>
          <w:left w:w="10" w:type="dxa"/>
          <w:right w:w="10" w:type="dxa"/>
        </w:tblCellMar>
        <w:tblLook w:val="04A0" w:firstRow="1" w:lastRow="0" w:firstColumn="1" w:lastColumn="0" w:noHBand="0" w:noVBand="1"/>
      </w:tblPr>
      <w:tblGrid>
        <w:gridCol w:w="9360"/>
      </w:tblGrid>
      <w:tr w:rsidR="00D80DB3" w:rsidRPr="002C6BFF" w14:paraId="141B8B7A" w14:textId="77777777" w:rsidTr="00B81905">
        <w:tc>
          <w:tcPr>
            <w:tcW w:w="9360" w:type="dxa"/>
            <w:shd w:val="clear" w:color="auto" w:fill="F2F2F2" w:themeFill="background1" w:themeFillShade="F2"/>
            <w:tcMar>
              <w:top w:w="50" w:type="dxa"/>
              <w:left w:w="140" w:type="dxa"/>
              <w:bottom w:w="50" w:type="dxa"/>
              <w:right w:w="140" w:type="dxa"/>
            </w:tcMar>
          </w:tcPr>
          <w:p w14:paraId="0BFE440F" w14:textId="77777777" w:rsidR="00D80DB3" w:rsidRDefault="00D80DB3" w:rsidP="00B81905"/>
          <w:p w14:paraId="3485A9FF" w14:textId="77777777" w:rsidR="00D80DB3" w:rsidRDefault="00D80DB3" w:rsidP="00B81905"/>
          <w:p w14:paraId="06D77E79" w14:textId="77777777" w:rsidR="00D80DB3" w:rsidRPr="002C6BFF" w:rsidRDefault="00D80DB3" w:rsidP="00B81905"/>
        </w:tc>
      </w:tr>
    </w:tbl>
    <w:p w14:paraId="688ABC77" w14:textId="11ED6920" w:rsidR="00A867BA" w:rsidRDefault="00A867BA" w:rsidP="003F2A02">
      <w:pPr>
        <w:spacing w:before="60" w:after="60"/>
        <w:jc w:val="both"/>
        <w:rPr>
          <w:color w:val="FF0000"/>
        </w:rPr>
      </w:pPr>
    </w:p>
    <w:p w14:paraId="5BE6A526" w14:textId="77777777" w:rsidR="00D80DB3" w:rsidRDefault="00D80DB3" w:rsidP="003F2A02">
      <w:pPr>
        <w:spacing w:before="60" w:after="60"/>
        <w:jc w:val="both"/>
        <w:rPr>
          <w:color w:val="FF000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20"/>
        <w:gridCol w:w="8640"/>
      </w:tblGrid>
      <w:tr w:rsidR="00D80DB3" w:rsidRPr="002C6BFF" w14:paraId="1AA3EF81" w14:textId="77777777" w:rsidTr="00B81905">
        <w:tc>
          <w:tcPr>
            <w:tcW w:w="720" w:type="dxa"/>
            <w:tcBorders>
              <w:top w:val="none" w:sz="0" w:space="0" w:color="FFFFFF"/>
              <w:left w:val="none" w:sz="0" w:space="0" w:color="FFFFFF"/>
              <w:bottom w:val="none" w:sz="0" w:space="0" w:color="FFFFFF"/>
              <w:right w:val="none" w:sz="0" w:space="0" w:color="FFFFFF"/>
            </w:tcBorders>
            <w:tcMar>
              <w:top w:w="0" w:type="dxa"/>
              <w:left w:w="0" w:type="dxa"/>
              <w:bottom w:w="0" w:type="dxa"/>
              <w:right w:w="80" w:type="dxa"/>
            </w:tcMar>
          </w:tcPr>
          <w:p w14:paraId="3A38E41C" w14:textId="5C6C5FCF" w:rsidR="00D80DB3" w:rsidRDefault="00D80DB3" w:rsidP="00B81905">
            <w:r>
              <w:rPr>
                <w:b/>
                <w:bCs/>
                <w:color w:val="185FA5"/>
              </w:rPr>
              <w:t>Q</w:t>
            </w:r>
            <w:r>
              <w:rPr>
                <w:b/>
                <w:bCs/>
                <w:color w:val="185FA5"/>
              </w:rPr>
              <w:fldChar w:fldCharType="begin"/>
            </w:r>
            <w:r>
              <w:rPr>
                <w:b/>
                <w:bCs/>
                <w:color w:val="185FA5"/>
              </w:rPr>
              <w:instrText xml:space="preserve"> SEQ QUESTION \* MERGEFORMAT </w:instrText>
            </w:r>
            <w:r>
              <w:rPr>
                <w:b/>
                <w:bCs/>
                <w:color w:val="185FA5"/>
              </w:rPr>
              <w:fldChar w:fldCharType="separate"/>
            </w:r>
            <w:r>
              <w:rPr>
                <w:b/>
                <w:bCs/>
                <w:noProof/>
                <w:color w:val="185FA5"/>
              </w:rPr>
              <w:t>9</w:t>
            </w:r>
            <w:r>
              <w:rPr>
                <w:b/>
                <w:bCs/>
                <w:color w:val="185FA5"/>
              </w:rPr>
              <w:fldChar w:fldCharType="end"/>
            </w:r>
          </w:p>
        </w:tc>
        <w:tc>
          <w:tcPr>
            <w:tcW w:w="864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tcPr>
          <w:p w14:paraId="3393EB7A" w14:textId="1FB8E005" w:rsidR="00D80DB3" w:rsidRPr="002C6BFF" w:rsidRDefault="00D80DB3" w:rsidP="00B81905">
            <w:pPr>
              <w:spacing w:after="30" w:line="260" w:lineRule="auto"/>
            </w:pPr>
            <w:r>
              <w:rPr>
                <w:b/>
                <w:bCs/>
              </w:rPr>
              <w:t xml:space="preserve">What makes your Business Case land? </w:t>
            </w:r>
          </w:p>
          <w:p w14:paraId="4CBD70F9" w14:textId="10C969F2" w:rsidR="00D80DB3" w:rsidRPr="002C6BFF" w:rsidRDefault="00D80DB3" w:rsidP="00B81905">
            <w:pPr>
              <w:spacing w:line="260" w:lineRule="auto"/>
            </w:pPr>
            <w:r w:rsidRPr="00D80DB3">
              <w:rPr>
                <w:i/>
                <w:iCs/>
                <w:color w:val="6B7280"/>
                <w:sz w:val="18"/>
                <w:szCs w:val="18"/>
              </w:rPr>
              <w:t>What kind of business case would move non-passenger connectivity from “interesting” to “approved” at your airline in terms of payback period, scale of savings, revenue uplift, or risk mitigation? What has stopped previous cases from clearing the bar?</w:t>
            </w:r>
          </w:p>
        </w:tc>
      </w:tr>
    </w:tbl>
    <w:p w14:paraId="1E27E2AF" w14:textId="77777777" w:rsidR="00D80DB3" w:rsidRPr="004E1BEB" w:rsidRDefault="00D80DB3" w:rsidP="00D80DB3">
      <w:pPr>
        <w:spacing w:after="40"/>
        <w:rPr>
          <w:color w:val="1A1A1A"/>
          <w:sz w:val="20"/>
          <w:szCs w:val="20"/>
        </w:rPr>
      </w:pPr>
    </w:p>
    <w:tbl>
      <w:tblPr>
        <w:tblW w:w="9360" w:type="dxa"/>
        <w:tblBorders>
          <w:top w:val="single" w:sz="4" w:space="0" w:color="A5C9EB" w:themeColor="text2" w:themeTint="40"/>
          <w:left w:val="single" w:sz="4" w:space="0" w:color="A5C9EB" w:themeColor="text2" w:themeTint="40"/>
          <w:bottom w:val="single" w:sz="4" w:space="0" w:color="A5C9EB" w:themeColor="text2" w:themeTint="40"/>
          <w:right w:val="single" w:sz="4" w:space="0" w:color="A5C9EB" w:themeColor="text2" w:themeTint="40"/>
        </w:tblBorders>
        <w:shd w:val="clear" w:color="auto" w:fill="F2F2F2" w:themeFill="background1" w:themeFillShade="F2"/>
        <w:tblCellMar>
          <w:left w:w="10" w:type="dxa"/>
          <w:right w:w="10" w:type="dxa"/>
        </w:tblCellMar>
        <w:tblLook w:val="04A0" w:firstRow="1" w:lastRow="0" w:firstColumn="1" w:lastColumn="0" w:noHBand="0" w:noVBand="1"/>
      </w:tblPr>
      <w:tblGrid>
        <w:gridCol w:w="9360"/>
      </w:tblGrid>
      <w:tr w:rsidR="00D80DB3" w:rsidRPr="002C6BFF" w14:paraId="1013B3D6" w14:textId="77777777" w:rsidTr="00B81905">
        <w:tc>
          <w:tcPr>
            <w:tcW w:w="9360" w:type="dxa"/>
            <w:shd w:val="clear" w:color="auto" w:fill="F2F2F2" w:themeFill="background1" w:themeFillShade="F2"/>
            <w:tcMar>
              <w:top w:w="50" w:type="dxa"/>
              <w:left w:w="140" w:type="dxa"/>
              <w:bottom w:w="50" w:type="dxa"/>
              <w:right w:w="140" w:type="dxa"/>
            </w:tcMar>
          </w:tcPr>
          <w:p w14:paraId="7B301D9A" w14:textId="77777777" w:rsidR="00D80DB3" w:rsidRDefault="00D80DB3" w:rsidP="00B81905"/>
          <w:p w14:paraId="7FEC8877" w14:textId="77777777" w:rsidR="00D80DB3" w:rsidRDefault="00D80DB3" w:rsidP="00B81905"/>
          <w:p w14:paraId="303C303F" w14:textId="77777777" w:rsidR="00D80DB3" w:rsidRPr="002C6BFF" w:rsidRDefault="00D80DB3" w:rsidP="00B81905"/>
        </w:tc>
      </w:tr>
    </w:tbl>
    <w:p w14:paraId="5EE6CF23" w14:textId="3A5A894F" w:rsidR="00D80DB3" w:rsidRDefault="00D80DB3" w:rsidP="00D80DB3">
      <w:pPr>
        <w:spacing w:before="60" w:after="60"/>
        <w:jc w:val="both"/>
        <w:rPr>
          <w:color w:val="FF0000"/>
        </w:rPr>
      </w:pPr>
    </w:p>
    <w:p w14:paraId="3E5261C2" w14:textId="77777777" w:rsidR="00D80DB3" w:rsidRDefault="00D80DB3" w:rsidP="00D80DB3">
      <w:pPr>
        <w:spacing w:before="60" w:after="60"/>
        <w:jc w:val="both"/>
        <w:rPr>
          <w:color w:val="FF000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20"/>
        <w:gridCol w:w="8640"/>
      </w:tblGrid>
      <w:tr w:rsidR="00D80DB3" w:rsidRPr="002C6BFF" w14:paraId="03DF6C18" w14:textId="77777777" w:rsidTr="00B81905">
        <w:tc>
          <w:tcPr>
            <w:tcW w:w="720" w:type="dxa"/>
            <w:tcBorders>
              <w:top w:val="none" w:sz="0" w:space="0" w:color="FFFFFF"/>
              <w:left w:val="none" w:sz="0" w:space="0" w:color="FFFFFF"/>
              <w:bottom w:val="none" w:sz="0" w:space="0" w:color="FFFFFF"/>
              <w:right w:val="none" w:sz="0" w:space="0" w:color="FFFFFF"/>
            </w:tcBorders>
            <w:tcMar>
              <w:top w:w="0" w:type="dxa"/>
              <w:left w:w="0" w:type="dxa"/>
              <w:bottom w:w="0" w:type="dxa"/>
              <w:right w:w="80" w:type="dxa"/>
            </w:tcMar>
          </w:tcPr>
          <w:p w14:paraId="21D57E89" w14:textId="50B28517" w:rsidR="00D80DB3" w:rsidRDefault="00D80DB3" w:rsidP="00B81905">
            <w:r>
              <w:rPr>
                <w:b/>
                <w:bCs/>
                <w:color w:val="185FA5"/>
              </w:rPr>
              <w:t>Q</w:t>
            </w:r>
            <w:r>
              <w:rPr>
                <w:b/>
                <w:bCs/>
                <w:color w:val="185FA5"/>
              </w:rPr>
              <w:fldChar w:fldCharType="begin"/>
            </w:r>
            <w:r>
              <w:rPr>
                <w:b/>
                <w:bCs/>
                <w:color w:val="185FA5"/>
              </w:rPr>
              <w:instrText xml:space="preserve"> SEQ QUESTION \* MERGEFORMAT </w:instrText>
            </w:r>
            <w:r>
              <w:rPr>
                <w:b/>
                <w:bCs/>
                <w:color w:val="185FA5"/>
              </w:rPr>
              <w:fldChar w:fldCharType="separate"/>
            </w:r>
            <w:r>
              <w:rPr>
                <w:b/>
                <w:bCs/>
                <w:noProof/>
                <w:color w:val="185FA5"/>
              </w:rPr>
              <w:t>10</w:t>
            </w:r>
            <w:r>
              <w:rPr>
                <w:b/>
                <w:bCs/>
                <w:color w:val="185FA5"/>
              </w:rPr>
              <w:fldChar w:fldCharType="end"/>
            </w:r>
          </w:p>
        </w:tc>
        <w:tc>
          <w:tcPr>
            <w:tcW w:w="864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tcPr>
          <w:p w14:paraId="1664000D" w14:textId="5B565A48" w:rsidR="00D80DB3" w:rsidRPr="002C6BFF" w:rsidRDefault="00D80DB3" w:rsidP="00B81905">
            <w:pPr>
              <w:spacing w:after="30" w:line="260" w:lineRule="auto"/>
            </w:pPr>
            <w:r>
              <w:rPr>
                <w:b/>
                <w:bCs/>
              </w:rPr>
              <w:t xml:space="preserve">What is your Innovation posture? </w:t>
            </w:r>
          </w:p>
          <w:p w14:paraId="1562A1A1" w14:textId="394E3C8F" w:rsidR="00D80DB3" w:rsidRPr="002C6BFF" w:rsidRDefault="00D80DB3" w:rsidP="00B81905">
            <w:pPr>
              <w:spacing w:line="260" w:lineRule="auto"/>
            </w:pPr>
            <w:r w:rsidRPr="00D80DB3">
              <w:rPr>
                <w:i/>
                <w:iCs/>
                <w:color w:val="6B7280"/>
                <w:sz w:val="18"/>
                <w:szCs w:val="18"/>
              </w:rPr>
              <w:t xml:space="preserve">On non-passenger connectivity, does your airline prefer to be a pioneer, a fast follower, or wait until solutions are fully proven by peers? Has a past experience </w:t>
            </w:r>
            <w:r>
              <w:rPr>
                <w:i/>
                <w:iCs/>
                <w:color w:val="6B7280"/>
                <w:sz w:val="18"/>
                <w:szCs w:val="18"/>
              </w:rPr>
              <w:t>(</w:t>
            </w:r>
            <w:r w:rsidRPr="00D80DB3">
              <w:rPr>
                <w:i/>
                <w:iCs/>
                <w:color w:val="6B7280"/>
                <w:sz w:val="18"/>
                <w:szCs w:val="18"/>
              </w:rPr>
              <w:t>good or bad</w:t>
            </w:r>
            <w:r>
              <w:rPr>
                <w:i/>
                <w:iCs/>
                <w:color w:val="6B7280"/>
                <w:sz w:val="18"/>
                <w:szCs w:val="18"/>
              </w:rPr>
              <w:t>)</w:t>
            </w:r>
            <w:r w:rsidRPr="00D80DB3">
              <w:rPr>
                <w:i/>
                <w:iCs/>
                <w:color w:val="6B7280"/>
                <w:sz w:val="18"/>
                <w:szCs w:val="18"/>
              </w:rPr>
              <w:t xml:space="preserve"> shaped that stance?</w:t>
            </w:r>
          </w:p>
        </w:tc>
      </w:tr>
    </w:tbl>
    <w:p w14:paraId="2D427696" w14:textId="77777777" w:rsidR="00D80DB3" w:rsidRPr="004E1BEB" w:rsidRDefault="00D80DB3" w:rsidP="00D80DB3">
      <w:pPr>
        <w:spacing w:after="40"/>
        <w:rPr>
          <w:color w:val="1A1A1A"/>
          <w:sz w:val="20"/>
          <w:szCs w:val="20"/>
        </w:rPr>
      </w:pPr>
    </w:p>
    <w:tbl>
      <w:tblPr>
        <w:tblW w:w="9360" w:type="dxa"/>
        <w:tblBorders>
          <w:top w:val="single" w:sz="4" w:space="0" w:color="A5C9EB" w:themeColor="text2" w:themeTint="40"/>
          <w:left w:val="single" w:sz="4" w:space="0" w:color="A5C9EB" w:themeColor="text2" w:themeTint="40"/>
          <w:bottom w:val="single" w:sz="4" w:space="0" w:color="A5C9EB" w:themeColor="text2" w:themeTint="40"/>
          <w:right w:val="single" w:sz="4" w:space="0" w:color="A5C9EB" w:themeColor="text2" w:themeTint="40"/>
        </w:tblBorders>
        <w:shd w:val="clear" w:color="auto" w:fill="F2F2F2" w:themeFill="background1" w:themeFillShade="F2"/>
        <w:tblCellMar>
          <w:left w:w="10" w:type="dxa"/>
          <w:right w:w="10" w:type="dxa"/>
        </w:tblCellMar>
        <w:tblLook w:val="04A0" w:firstRow="1" w:lastRow="0" w:firstColumn="1" w:lastColumn="0" w:noHBand="0" w:noVBand="1"/>
      </w:tblPr>
      <w:tblGrid>
        <w:gridCol w:w="9360"/>
      </w:tblGrid>
      <w:tr w:rsidR="00D80DB3" w:rsidRPr="002C6BFF" w14:paraId="120BE9CF" w14:textId="77777777" w:rsidTr="00B81905">
        <w:tc>
          <w:tcPr>
            <w:tcW w:w="9360" w:type="dxa"/>
            <w:shd w:val="clear" w:color="auto" w:fill="F2F2F2" w:themeFill="background1" w:themeFillShade="F2"/>
            <w:tcMar>
              <w:top w:w="50" w:type="dxa"/>
              <w:left w:w="140" w:type="dxa"/>
              <w:bottom w:w="50" w:type="dxa"/>
              <w:right w:w="140" w:type="dxa"/>
            </w:tcMar>
          </w:tcPr>
          <w:p w14:paraId="69CC363A" w14:textId="77777777" w:rsidR="00D80DB3" w:rsidRDefault="00D80DB3" w:rsidP="00B81905"/>
          <w:p w14:paraId="5A4931D3" w14:textId="77777777" w:rsidR="00D80DB3" w:rsidRDefault="00D80DB3" w:rsidP="00B81905"/>
          <w:p w14:paraId="450954ED" w14:textId="77777777" w:rsidR="00D80DB3" w:rsidRPr="002C6BFF" w:rsidRDefault="00D80DB3" w:rsidP="00B81905"/>
        </w:tc>
      </w:tr>
    </w:tbl>
    <w:p w14:paraId="6E155847" w14:textId="34E79CB0" w:rsidR="00D80DB3" w:rsidRDefault="00D80DB3" w:rsidP="00D80DB3">
      <w:pPr>
        <w:spacing w:before="60" w:after="60"/>
        <w:jc w:val="both"/>
        <w:rPr>
          <w:color w:val="FF0000"/>
        </w:rPr>
      </w:pPr>
    </w:p>
    <w:p w14:paraId="3472E3E8" w14:textId="77777777" w:rsidR="00D80DB3" w:rsidRDefault="00D80DB3" w:rsidP="00D80DB3">
      <w:pPr>
        <w:spacing w:before="60" w:after="60"/>
        <w:jc w:val="both"/>
        <w:rPr>
          <w:color w:val="FF000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20"/>
        <w:gridCol w:w="8640"/>
      </w:tblGrid>
      <w:tr w:rsidR="00D80DB3" w:rsidRPr="002C6BFF" w14:paraId="6D9A2AB4" w14:textId="77777777" w:rsidTr="00B81905">
        <w:tc>
          <w:tcPr>
            <w:tcW w:w="720" w:type="dxa"/>
            <w:tcBorders>
              <w:top w:val="none" w:sz="0" w:space="0" w:color="FFFFFF"/>
              <w:left w:val="none" w:sz="0" w:space="0" w:color="FFFFFF"/>
              <w:bottom w:val="none" w:sz="0" w:space="0" w:color="FFFFFF"/>
              <w:right w:val="none" w:sz="0" w:space="0" w:color="FFFFFF"/>
            </w:tcBorders>
            <w:tcMar>
              <w:top w:w="0" w:type="dxa"/>
              <w:left w:w="0" w:type="dxa"/>
              <w:bottom w:w="0" w:type="dxa"/>
              <w:right w:w="80" w:type="dxa"/>
            </w:tcMar>
          </w:tcPr>
          <w:p w14:paraId="376CB932" w14:textId="3E0DDD17" w:rsidR="00D80DB3" w:rsidRDefault="00D80DB3" w:rsidP="00B81905">
            <w:r>
              <w:rPr>
                <w:b/>
                <w:bCs/>
                <w:color w:val="185FA5"/>
              </w:rPr>
              <w:t>Q</w:t>
            </w:r>
            <w:r>
              <w:rPr>
                <w:b/>
                <w:bCs/>
                <w:color w:val="185FA5"/>
              </w:rPr>
              <w:fldChar w:fldCharType="begin"/>
            </w:r>
            <w:r>
              <w:rPr>
                <w:b/>
                <w:bCs/>
                <w:color w:val="185FA5"/>
              </w:rPr>
              <w:instrText xml:space="preserve"> SEQ QUESTION \* MERGEFORMAT </w:instrText>
            </w:r>
            <w:r>
              <w:rPr>
                <w:b/>
                <w:bCs/>
                <w:color w:val="185FA5"/>
              </w:rPr>
              <w:fldChar w:fldCharType="separate"/>
            </w:r>
            <w:r>
              <w:rPr>
                <w:b/>
                <w:bCs/>
                <w:noProof/>
                <w:color w:val="185FA5"/>
              </w:rPr>
              <w:t>11</w:t>
            </w:r>
            <w:r>
              <w:rPr>
                <w:b/>
                <w:bCs/>
                <w:color w:val="185FA5"/>
              </w:rPr>
              <w:fldChar w:fldCharType="end"/>
            </w:r>
          </w:p>
        </w:tc>
        <w:tc>
          <w:tcPr>
            <w:tcW w:w="864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tcPr>
          <w:p w14:paraId="61098F06" w14:textId="69850D0D" w:rsidR="00D80DB3" w:rsidRPr="002C6BFF" w:rsidRDefault="00D80DB3" w:rsidP="00B81905">
            <w:pPr>
              <w:spacing w:after="30" w:line="260" w:lineRule="auto"/>
            </w:pPr>
            <w:r w:rsidRPr="00D80DB3">
              <w:rPr>
                <w:b/>
                <w:bCs/>
              </w:rPr>
              <w:t>Link to sustainability and net-zero commitments</w:t>
            </w:r>
            <w:r>
              <w:rPr>
                <w:b/>
                <w:bCs/>
              </w:rPr>
              <w:t xml:space="preserve"> </w:t>
            </w:r>
          </w:p>
          <w:p w14:paraId="46C0CD8B" w14:textId="58F420F5" w:rsidR="00D80DB3" w:rsidRPr="002C6BFF" w:rsidRDefault="00D80DB3" w:rsidP="00B81905">
            <w:pPr>
              <w:spacing w:line="260" w:lineRule="auto"/>
            </w:pPr>
            <w:r w:rsidRPr="00D80DB3">
              <w:rPr>
                <w:i/>
                <w:iCs/>
                <w:color w:val="6B7280"/>
                <w:sz w:val="18"/>
                <w:szCs w:val="18"/>
              </w:rPr>
              <w:t>How do you see non-passenger connectivity contributing</w:t>
            </w:r>
            <w:r>
              <w:rPr>
                <w:i/>
                <w:iCs/>
                <w:color w:val="6B7280"/>
                <w:sz w:val="18"/>
                <w:szCs w:val="18"/>
              </w:rPr>
              <w:t xml:space="preserve"> (</w:t>
            </w:r>
            <w:r w:rsidRPr="00D80DB3">
              <w:rPr>
                <w:i/>
                <w:iCs/>
                <w:color w:val="6B7280"/>
                <w:sz w:val="18"/>
                <w:szCs w:val="18"/>
              </w:rPr>
              <w:t>or failing to contribute</w:t>
            </w:r>
            <w:r>
              <w:rPr>
                <w:i/>
                <w:iCs/>
                <w:color w:val="6B7280"/>
                <w:sz w:val="18"/>
                <w:szCs w:val="18"/>
              </w:rPr>
              <w:t xml:space="preserve">) </w:t>
            </w:r>
            <w:r w:rsidRPr="00D80DB3">
              <w:rPr>
                <w:i/>
                <w:iCs/>
                <w:color w:val="6B7280"/>
                <w:sz w:val="18"/>
                <w:szCs w:val="18"/>
              </w:rPr>
              <w:t>to your fuel-efficiency, emissions, and net-zero commitments? Is it part of that conversation today or treated separately?</w:t>
            </w:r>
          </w:p>
        </w:tc>
      </w:tr>
    </w:tbl>
    <w:p w14:paraId="4E653A18" w14:textId="77777777" w:rsidR="00D80DB3" w:rsidRPr="004E1BEB" w:rsidRDefault="00D80DB3" w:rsidP="00D80DB3">
      <w:pPr>
        <w:spacing w:after="40"/>
        <w:rPr>
          <w:color w:val="1A1A1A"/>
          <w:sz w:val="20"/>
          <w:szCs w:val="20"/>
        </w:rPr>
      </w:pPr>
    </w:p>
    <w:tbl>
      <w:tblPr>
        <w:tblW w:w="9360" w:type="dxa"/>
        <w:tblBorders>
          <w:top w:val="single" w:sz="4" w:space="0" w:color="A5C9EB" w:themeColor="text2" w:themeTint="40"/>
          <w:left w:val="single" w:sz="4" w:space="0" w:color="A5C9EB" w:themeColor="text2" w:themeTint="40"/>
          <w:bottom w:val="single" w:sz="4" w:space="0" w:color="A5C9EB" w:themeColor="text2" w:themeTint="40"/>
          <w:right w:val="single" w:sz="4" w:space="0" w:color="A5C9EB" w:themeColor="text2" w:themeTint="40"/>
        </w:tblBorders>
        <w:shd w:val="clear" w:color="auto" w:fill="F2F2F2" w:themeFill="background1" w:themeFillShade="F2"/>
        <w:tblCellMar>
          <w:left w:w="10" w:type="dxa"/>
          <w:right w:w="10" w:type="dxa"/>
        </w:tblCellMar>
        <w:tblLook w:val="04A0" w:firstRow="1" w:lastRow="0" w:firstColumn="1" w:lastColumn="0" w:noHBand="0" w:noVBand="1"/>
      </w:tblPr>
      <w:tblGrid>
        <w:gridCol w:w="9360"/>
      </w:tblGrid>
      <w:tr w:rsidR="00D80DB3" w:rsidRPr="002C6BFF" w14:paraId="59AF9AB0" w14:textId="77777777" w:rsidTr="00B81905">
        <w:tc>
          <w:tcPr>
            <w:tcW w:w="9360" w:type="dxa"/>
            <w:shd w:val="clear" w:color="auto" w:fill="F2F2F2" w:themeFill="background1" w:themeFillShade="F2"/>
            <w:tcMar>
              <w:top w:w="50" w:type="dxa"/>
              <w:left w:w="140" w:type="dxa"/>
              <w:bottom w:w="50" w:type="dxa"/>
              <w:right w:w="140" w:type="dxa"/>
            </w:tcMar>
          </w:tcPr>
          <w:p w14:paraId="1C728A8E" w14:textId="77777777" w:rsidR="00D80DB3" w:rsidRDefault="00D80DB3" w:rsidP="00B81905"/>
          <w:p w14:paraId="713A2946" w14:textId="77777777" w:rsidR="00D80DB3" w:rsidRDefault="00D80DB3" w:rsidP="00B81905"/>
          <w:p w14:paraId="5F4E4B67" w14:textId="77777777" w:rsidR="00D80DB3" w:rsidRPr="002C6BFF" w:rsidRDefault="00D80DB3" w:rsidP="00B81905"/>
        </w:tc>
      </w:tr>
    </w:tbl>
    <w:p w14:paraId="40CE3DD6" w14:textId="270B6F76" w:rsidR="00D80DB3" w:rsidRDefault="00D80DB3" w:rsidP="00D80DB3">
      <w:pPr>
        <w:spacing w:before="60" w:after="60"/>
        <w:jc w:val="both"/>
        <w:rPr>
          <w:color w:val="FF0000"/>
        </w:rPr>
      </w:pPr>
    </w:p>
    <w:p w14:paraId="7CBFCD51" w14:textId="77777777" w:rsidR="00D80DB3" w:rsidRDefault="00D80DB3" w:rsidP="00D80DB3">
      <w:pPr>
        <w:spacing w:before="60" w:after="60"/>
        <w:jc w:val="both"/>
        <w:rPr>
          <w:color w:val="FF000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20"/>
        <w:gridCol w:w="8640"/>
      </w:tblGrid>
      <w:tr w:rsidR="00D80DB3" w:rsidRPr="002C6BFF" w14:paraId="23661E39" w14:textId="77777777" w:rsidTr="00B81905">
        <w:tc>
          <w:tcPr>
            <w:tcW w:w="720" w:type="dxa"/>
            <w:tcBorders>
              <w:top w:val="none" w:sz="0" w:space="0" w:color="FFFFFF"/>
              <w:left w:val="none" w:sz="0" w:space="0" w:color="FFFFFF"/>
              <w:bottom w:val="none" w:sz="0" w:space="0" w:color="FFFFFF"/>
              <w:right w:val="none" w:sz="0" w:space="0" w:color="FFFFFF"/>
            </w:tcBorders>
            <w:tcMar>
              <w:top w:w="0" w:type="dxa"/>
              <w:left w:w="0" w:type="dxa"/>
              <w:bottom w:w="0" w:type="dxa"/>
              <w:right w:w="80" w:type="dxa"/>
            </w:tcMar>
          </w:tcPr>
          <w:p w14:paraId="11AC7AE3" w14:textId="77777777" w:rsidR="00D80DB3" w:rsidRDefault="00D80DB3" w:rsidP="00B81905">
            <w:r>
              <w:rPr>
                <w:b/>
                <w:bCs/>
                <w:color w:val="185FA5"/>
              </w:rPr>
              <w:t>Q</w:t>
            </w:r>
            <w:r>
              <w:rPr>
                <w:b/>
                <w:bCs/>
                <w:color w:val="185FA5"/>
              </w:rPr>
              <w:fldChar w:fldCharType="begin"/>
            </w:r>
            <w:r>
              <w:rPr>
                <w:b/>
                <w:bCs/>
                <w:color w:val="185FA5"/>
              </w:rPr>
              <w:instrText xml:space="preserve"> SEQ QUESTION \* MERGEFORMAT </w:instrText>
            </w:r>
            <w:r>
              <w:rPr>
                <w:b/>
                <w:bCs/>
                <w:color w:val="185FA5"/>
              </w:rPr>
              <w:fldChar w:fldCharType="separate"/>
            </w:r>
            <w:r>
              <w:rPr>
                <w:b/>
                <w:bCs/>
                <w:noProof/>
                <w:color w:val="185FA5"/>
              </w:rPr>
              <w:t>11</w:t>
            </w:r>
            <w:r>
              <w:rPr>
                <w:b/>
                <w:bCs/>
                <w:color w:val="185FA5"/>
              </w:rPr>
              <w:fldChar w:fldCharType="end"/>
            </w:r>
          </w:p>
        </w:tc>
        <w:tc>
          <w:tcPr>
            <w:tcW w:w="864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tcPr>
          <w:p w14:paraId="20F305BF" w14:textId="47F7B582" w:rsidR="00D80DB3" w:rsidRPr="002C6BFF" w:rsidRDefault="00D80DB3" w:rsidP="00B81905">
            <w:pPr>
              <w:spacing w:after="30" w:line="260" w:lineRule="auto"/>
            </w:pPr>
            <w:r>
              <w:rPr>
                <w:b/>
                <w:bCs/>
              </w:rPr>
              <w:t xml:space="preserve">What is your </w:t>
            </w:r>
            <w:r w:rsidRPr="00D80DB3">
              <w:rPr>
                <w:b/>
                <w:bCs/>
              </w:rPr>
              <w:t>Organizational readiness</w:t>
            </w:r>
            <w:r>
              <w:rPr>
                <w:b/>
                <w:bCs/>
              </w:rPr>
              <w:t xml:space="preserve">? </w:t>
            </w:r>
          </w:p>
          <w:p w14:paraId="26303B77" w14:textId="02CA9B87" w:rsidR="00D80DB3" w:rsidRPr="002C6BFF" w:rsidRDefault="00D80DB3" w:rsidP="00B81905">
            <w:pPr>
              <w:spacing w:line="260" w:lineRule="auto"/>
            </w:pPr>
            <w:r w:rsidRPr="00D80DB3">
              <w:rPr>
                <w:i/>
                <w:iCs/>
                <w:color w:val="6B7280"/>
                <w:sz w:val="18"/>
                <w:szCs w:val="18"/>
              </w:rPr>
              <w:t xml:space="preserve">Setting technology aside, what changes inside your airline </w:t>
            </w:r>
            <w:r>
              <w:rPr>
                <w:i/>
                <w:iCs/>
                <w:color w:val="6B7280"/>
                <w:sz w:val="18"/>
                <w:szCs w:val="18"/>
              </w:rPr>
              <w:t xml:space="preserve">(e.g., </w:t>
            </w:r>
            <w:r w:rsidRPr="00D80DB3">
              <w:rPr>
                <w:i/>
                <w:iCs/>
                <w:color w:val="6B7280"/>
                <w:sz w:val="18"/>
                <w:szCs w:val="18"/>
              </w:rPr>
              <w:t>talent, decision rights, contract structures with OEMs and suppliers, partnerships with regulators</w:t>
            </w:r>
            <w:r>
              <w:rPr>
                <w:i/>
                <w:iCs/>
                <w:color w:val="6B7280"/>
                <w:sz w:val="18"/>
                <w:szCs w:val="18"/>
              </w:rPr>
              <w:t xml:space="preserve">…) </w:t>
            </w:r>
            <w:r w:rsidRPr="00D80DB3">
              <w:rPr>
                <w:i/>
                <w:iCs/>
                <w:color w:val="6B7280"/>
                <w:sz w:val="18"/>
                <w:szCs w:val="18"/>
              </w:rPr>
              <w:t>would be needed to fully capture the value of connected operations?</w:t>
            </w:r>
          </w:p>
        </w:tc>
      </w:tr>
    </w:tbl>
    <w:p w14:paraId="1FA229F4" w14:textId="77777777" w:rsidR="00D80DB3" w:rsidRPr="004E1BEB" w:rsidRDefault="00D80DB3" w:rsidP="00D80DB3">
      <w:pPr>
        <w:spacing w:after="40"/>
        <w:rPr>
          <w:color w:val="1A1A1A"/>
          <w:sz w:val="20"/>
          <w:szCs w:val="20"/>
        </w:rPr>
      </w:pPr>
    </w:p>
    <w:tbl>
      <w:tblPr>
        <w:tblW w:w="9360" w:type="dxa"/>
        <w:tblBorders>
          <w:top w:val="single" w:sz="4" w:space="0" w:color="A5C9EB" w:themeColor="text2" w:themeTint="40"/>
          <w:left w:val="single" w:sz="4" w:space="0" w:color="A5C9EB" w:themeColor="text2" w:themeTint="40"/>
          <w:bottom w:val="single" w:sz="4" w:space="0" w:color="A5C9EB" w:themeColor="text2" w:themeTint="40"/>
          <w:right w:val="single" w:sz="4" w:space="0" w:color="A5C9EB" w:themeColor="text2" w:themeTint="40"/>
        </w:tblBorders>
        <w:shd w:val="clear" w:color="auto" w:fill="F2F2F2" w:themeFill="background1" w:themeFillShade="F2"/>
        <w:tblCellMar>
          <w:left w:w="10" w:type="dxa"/>
          <w:right w:w="10" w:type="dxa"/>
        </w:tblCellMar>
        <w:tblLook w:val="04A0" w:firstRow="1" w:lastRow="0" w:firstColumn="1" w:lastColumn="0" w:noHBand="0" w:noVBand="1"/>
      </w:tblPr>
      <w:tblGrid>
        <w:gridCol w:w="9360"/>
      </w:tblGrid>
      <w:tr w:rsidR="00D80DB3" w:rsidRPr="002C6BFF" w14:paraId="3403898F" w14:textId="77777777" w:rsidTr="00B81905">
        <w:tc>
          <w:tcPr>
            <w:tcW w:w="9360" w:type="dxa"/>
            <w:shd w:val="clear" w:color="auto" w:fill="F2F2F2" w:themeFill="background1" w:themeFillShade="F2"/>
            <w:tcMar>
              <w:top w:w="50" w:type="dxa"/>
              <w:left w:w="140" w:type="dxa"/>
              <w:bottom w:w="50" w:type="dxa"/>
              <w:right w:w="140" w:type="dxa"/>
            </w:tcMar>
          </w:tcPr>
          <w:p w14:paraId="2B3046CA" w14:textId="77777777" w:rsidR="00D80DB3" w:rsidRDefault="00D80DB3" w:rsidP="00B81905"/>
          <w:p w14:paraId="7618825B" w14:textId="77777777" w:rsidR="00D80DB3" w:rsidRDefault="00D80DB3" w:rsidP="00B81905"/>
          <w:p w14:paraId="254DC822" w14:textId="77777777" w:rsidR="00D80DB3" w:rsidRPr="002C6BFF" w:rsidRDefault="00D80DB3" w:rsidP="00B81905"/>
        </w:tc>
      </w:tr>
    </w:tbl>
    <w:p w14:paraId="06C0F830" w14:textId="77777777" w:rsidR="00D80DB3" w:rsidRDefault="00D80DB3" w:rsidP="00D80DB3">
      <w:pPr>
        <w:spacing w:before="60" w:after="60"/>
        <w:jc w:val="both"/>
        <w:rPr>
          <w:color w:val="FF0000"/>
        </w:rPr>
      </w:pPr>
    </w:p>
    <w:p w14:paraId="7DC24B6E" w14:textId="77777777" w:rsidR="002D6D61" w:rsidRDefault="002D6D61" w:rsidP="002D6D61">
      <w:pPr>
        <w:spacing w:before="60" w:after="60"/>
        <w:jc w:val="both"/>
        <w:rPr>
          <w:color w:val="FF0000"/>
        </w:rPr>
      </w:pPr>
    </w:p>
    <w:p w14:paraId="21D4C368" w14:textId="77777777" w:rsidR="002D6D61" w:rsidRPr="002C6BFF" w:rsidRDefault="002D6D61" w:rsidP="002D6D61">
      <w:pPr>
        <w:spacing w:after="80"/>
      </w:pPr>
    </w:p>
    <w:tbl>
      <w:tblPr>
        <w:tblW w:w="9360" w:type="dxa"/>
        <w:tblBorders>
          <w:top w:val="single" w:sz="4" w:space="0" w:color="185FA5"/>
          <w:left w:val="single" w:sz="4" w:space="0" w:color="185FA5"/>
          <w:bottom w:val="single" w:sz="4" w:space="0" w:color="185FA5"/>
          <w:right w:val="single" w:sz="4" w:space="0" w:color="185FA5"/>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2D6D61" w:rsidRPr="002C6BFF" w14:paraId="4CA3E2B2" w14:textId="77777777" w:rsidTr="00B81905">
        <w:tc>
          <w:tcPr>
            <w:tcW w:w="9360" w:type="dxa"/>
            <w:shd w:val="clear" w:color="auto" w:fill="EAF2F9"/>
            <w:tcMar>
              <w:top w:w="110" w:type="dxa"/>
              <w:left w:w="200" w:type="dxa"/>
              <w:bottom w:w="110" w:type="dxa"/>
              <w:right w:w="200" w:type="dxa"/>
            </w:tcMar>
          </w:tcPr>
          <w:p w14:paraId="635656E3" w14:textId="24F15193" w:rsidR="00EC0633" w:rsidRDefault="002D6D61" w:rsidP="00B81905">
            <w:pPr>
              <w:spacing w:line="280" w:lineRule="auto"/>
              <w:rPr>
                <w:color w:val="0F4276"/>
              </w:rPr>
            </w:pPr>
            <w:r w:rsidRPr="002D6D61">
              <w:rPr>
                <w:b/>
                <w:bCs/>
                <w:color w:val="0F4276"/>
              </w:rPr>
              <w:t xml:space="preserve">Thank you for going further. </w:t>
            </w:r>
            <w:r w:rsidRPr="002D6D61">
              <w:rPr>
                <w:color w:val="0F4276"/>
              </w:rPr>
              <w:t xml:space="preserve">Please return this completed </w:t>
            </w:r>
            <w:r w:rsidR="00993C71">
              <w:rPr>
                <w:color w:val="0F4276"/>
              </w:rPr>
              <w:t xml:space="preserve">survey </w:t>
            </w:r>
            <w:r w:rsidRPr="002D6D61">
              <w:rPr>
                <w:color w:val="0F4276"/>
              </w:rPr>
              <w:t xml:space="preserve">to </w:t>
            </w:r>
            <w:r w:rsidR="00FB5209" w:rsidRPr="00FB5209">
              <w:rPr>
                <w:color w:val="0F4276"/>
              </w:rPr>
              <w:t xml:space="preserve">Peter Lemme </w:t>
            </w:r>
            <w:r w:rsidR="00FB5209">
              <w:rPr>
                <w:color w:val="0F4276"/>
              </w:rPr>
              <w:t>(</w:t>
            </w:r>
            <w:hyperlink r:id="rId9" w:history="1">
              <w:r w:rsidR="00EC0633" w:rsidRPr="00505AB2">
                <w:rPr>
                  <w:rStyle w:val="Hyperlink"/>
                </w:rPr>
                <w:t>plemme@seamlessalliance.com</w:t>
              </w:r>
            </w:hyperlink>
            <w:r w:rsidR="00EC0633">
              <w:rPr>
                <w:color w:val="0F4276"/>
              </w:rPr>
              <w:t>)</w:t>
            </w:r>
            <w:r w:rsidR="00993C71">
              <w:rPr>
                <w:color w:val="0F4276"/>
              </w:rPr>
              <w:t>.</w:t>
            </w:r>
          </w:p>
          <w:p w14:paraId="30957AA6" w14:textId="2035278B" w:rsidR="00993C71" w:rsidRDefault="00993C71" w:rsidP="00B81905">
            <w:pPr>
              <w:spacing w:line="280" w:lineRule="auto"/>
              <w:rPr>
                <w:color w:val="0F4276"/>
              </w:rPr>
            </w:pPr>
          </w:p>
          <w:p w14:paraId="5979895D" w14:textId="5BCE22E2" w:rsidR="002D6D61" w:rsidRDefault="002D6D61" w:rsidP="00B81905">
            <w:pPr>
              <w:spacing w:line="280" w:lineRule="auto"/>
              <w:rPr>
                <w:color w:val="0F4276"/>
              </w:rPr>
            </w:pPr>
            <w:r w:rsidRPr="002D6D61">
              <w:rPr>
                <w:color w:val="0F4276"/>
              </w:rPr>
              <w:t xml:space="preserve">Contact for follow-up:  </w:t>
            </w:r>
            <w:hyperlink r:id="rId10" w:history="1">
              <w:r w:rsidR="00EC0633" w:rsidRPr="00505AB2">
                <w:rPr>
                  <w:rStyle w:val="Hyperlink"/>
                </w:rPr>
                <w:t>plemme@seamlessalliance.com</w:t>
              </w:r>
            </w:hyperlink>
          </w:p>
          <w:p w14:paraId="7A593DC7" w14:textId="12CCE4FD" w:rsidR="00EC0633" w:rsidRPr="002C6BFF" w:rsidRDefault="00EC0633" w:rsidP="00B81905">
            <w:pPr>
              <w:spacing w:line="280" w:lineRule="auto"/>
            </w:pPr>
          </w:p>
        </w:tc>
      </w:tr>
    </w:tbl>
    <w:p w14:paraId="463C939E" w14:textId="77777777" w:rsidR="002D6D61" w:rsidRDefault="002D6D61" w:rsidP="002D6D61"/>
    <w:p w14:paraId="1CF7DCC8" w14:textId="77777777" w:rsidR="002D6D61" w:rsidRDefault="002D6D61" w:rsidP="002D6D61"/>
    <w:p w14:paraId="43223A42" w14:textId="77777777" w:rsidR="00D80DB3" w:rsidRDefault="00D80DB3" w:rsidP="003F2A02">
      <w:pPr>
        <w:spacing w:before="60" w:after="60"/>
        <w:jc w:val="both"/>
        <w:rPr>
          <w:color w:val="FF0000"/>
        </w:rPr>
      </w:pPr>
    </w:p>
    <w:sectPr w:rsidR="00D80DB3">
      <w:headerReference w:type="default" r:id="rId11"/>
      <w:footerReference w:type="default" r:id="rId12"/>
      <w:pgSz w:w="12240" w:h="15840"/>
      <w:pgMar w:top="1080" w:right="1080" w:bottom="1080" w:left="108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1764D" w14:textId="77777777" w:rsidR="00CA0ACF" w:rsidRDefault="00CA0ACF" w:rsidP="0028688D">
      <w:r>
        <w:separator/>
      </w:r>
    </w:p>
  </w:endnote>
  <w:endnote w:type="continuationSeparator" w:id="0">
    <w:p w14:paraId="7964DB69" w14:textId="77777777" w:rsidR="00CA0ACF" w:rsidRDefault="00CA0ACF" w:rsidP="002868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58E4D" w14:textId="6AC16952" w:rsidR="007736CF" w:rsidRPr="007736CF" w:rsidRDefault="007903BA">
    <w:pPr>
      <w:tabs>
        <w:tab w:val="center" w:pos="4550"/>
        <w:tab w:val="left" w:pos="5818"/>
      </w:tabs>
      <w:ind w:right="260"/>
      <w:jc w:val="right"/>
      <w:rPr>
        <w:color w:val="071320" w:themeColor="text2" w:themeShade="80"/>
        <w:sz w:val="18"/>
        <w:szCs w:val="18"/>
      </w:rPr>
    </w:pPr>
    <w:r>
      <w:rPr>
        <w:noProof/>
        <w:color w:val="2C7FCE" w:themeColor="text2" w:themeTint="99"/>
        <w:spacing w:val="60"/>
        <w:sz w:val="18"/>
        <w:szCs w:val="18"/>
      </w:rPr>
      <mc:AlternateContent>
        <mc:Choice Requires="wps">
          <w:drawing>
            <wp:anchor distT="0" distB="0" distL="114300" distR="114300" simplePos="0" relativeHeight="251660288" behindDoc="0" locked="0" layoutInCell="0" allowOverlap="1" wp14:anchorId="18F256F1" wp14:editId="5DC0AA58">
              <wp:simplePos x="0" y="0"/>
              <wp:positionH relativeFrom="page">
                <wp:posOffset>0</wp:posOffset>
              </wp:positionH>
              <wp:positionV relativeFrom="page">
                <wp:posOffset>9594215</wp:posOffset>
              </wp:positionV>
              <wp:extent cx="7772400" cy="273050"/>
              <wp:effectExtent l="0" t="0" r="0" b="12700"/>
              <wp:wrapNone/>
              <wp:docPr id="2" name="MSIPCMb94146e88a64cb3aa3d4992b" descr="{&quot;HashCode&quot;:874531057,&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567166" w14:textId="7675A0D4" w:rsidR="007903BA" w:rsidRPr="007903BA" w:rsidRDefault="007903BA" w:rsidP="007903BA">
                          <w:pPr>
                            <w:jc w:val="center"/>
                            <w:rPr>
                              <w:rFonts w:ascii="Calibri" w:hAnsi="Calibri" w:cs="Calibri"/>
                              <w:color w:val="000000"/>
                              <w:sz w:val="20"/>
                            </w:rPr>
                          </w:pPr>
                          <w:r w:rsidRPr="007903BA">
                            <w:rPr>
                              <w:rFonts w:ascii="Calibri" w:hAnsi="Calibri" w:cs="Calibri"/>
                              <w:color w:val="000000"/>
                              <w:sz w:val="20"/>
                            </w:rPr>
                            <w:t>{OPEN}</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8F256F1" id="_x0000_t202" coordsize="21600,21600" o:spt="202" path="m,l,21600r21600,l21600,xe">
              <v:stroke joinstyle="miter"/>
              <v:path gradientshapeok="t" o:connecttype="rect"/>
            </v:shapetype>
            <v:shape id="MSIPCMb94146e88a64cb3aa3d4992b" o:spid="_x0000_s1027" type="#_x0000_t202" alt="{&quot;HashCode&quot;:874531057,&quot;Height&quot;:792.0,&quot;Width&quot;:612.0,&quot;Placement&quot;:&quot;Footer&quot;,&quot;Index&quot;:&quot;Primary&quot;,&quot;Section&quot;:1,&quot;Top&quot;:0.0,&quot;Left&quot;:0.0}" style="position:absolute;left:0;text-align:left;margin-left:0;margin-top:755.45pt;width:612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" o:allowincell="f" filled="f" stroked="f" strokeweight=".5pt">
              <v:fill o:detectmouseclick="t"/>
              <v:textbox inset=",0,,0">
                <w:txbxContent>
                  <w:p w14:paraId="67567166" w14:textId="7675A0D4" w:rsidR="007903BA" w:rsidRPr="007903BA" w:rsidRDefault="007903BA" w:rsidP="007903BA">
                    <w:pPr>
                      <w:jc w:val="center"/>
                      <w:rPr>
                        <w:rFonts w:ascii="Calibri" w:hAnsi="Calibri" w:cs="Calibri"/>
                        <w:color w:val="000000"/>
                        <w:sz w:val="20"/>
                      </w:rPr>
                    </w:pPr>
                    <w:r w:rsidRPr="007903BA">
                      <w:rPr>
                        <w:rFonts w:ascii="Calibri" w:hAnsi="Calibri" w:cs="Calibri"/>
                        <w:color w:val="000000"/>
                        <w:sz w:val="20"/>
                      </w:rPr>
                      <w:t>{OPEN}</w:t>
                    </w:r>
                  </w:p>
                </w:txbxContent>
              </v:textbox>
              <w10:wrap anchorx="page" anchory="page"/>
            </v:shape>
          </w:pict>
        </mc:Fallback>
      </mc:AlternateContent>
    </w:r>
    <w:r w:rsidR="007736CF" w:rsidRPr="007736CF">
      <w:rPr>
        <w:color w:val="2C7FCE" w:themeColor="text2" w:themeTint="99"/>
        <w:spacing w:val="60"/>
        <w:sz w:val="18"/>
        <w:szCs w:val="18"/>
      </w:rPr>
      <w:t>Page</w:t>
    </w:r>
    <w:r w:rsidR="007736CF" w:rsidRPr="007736CF">
      <w:rPr>
        <w:color w:val="2C7FCE" w:themeColor="text2" w:themeTint="99"/>
        <w:sz w:val="18"/>
        <w:szCs w:val="18"/>
      </w:rPr>
      <w:t xml:space="preserve"> </w:t>
    </w:r>
    <w:r w:rsidR="007736CF" w:rsidRPr="007736CF">
      <w:rPr>
        <w:color w:val="0A1D30" w:themeColor="text2" w:themeShade="BF"/>
        <w:sz w:val="18"/>
        <w:szCs w:val="18"/>
      </w:rPr>
      <w:fldChar w:fldCharType="begin"/>
    </w:r>
    <w:r w:rsidR="007736CF" w:rsidRPr="007736CF">
      <w:rPr>
        <w:color w:val="0A1D30" w:themeColor="text2" w:themeShade="BF"/>
        <w:sz w:val="18"/>
        <w:szCs w:val="18"/>
      </w:rPr>
      <w:instrText xml:space="preserve"> PAGE   \* MERGEFORMAT </w:instrText>
    </w:r>
    <w:r w:rsidR="007736CF" w:rsidRPr="007736CF">
      <w:rPr>
        <w:color w:val="0A1D30" w:themeColor="text2" w:themeShade="BF"/>
        <w:sz w:val="18"/>
        <w:szCs w:val="18"/>
      </w:rPr>
      <w:fldChar w:fldCharType="separate"/>
    </w:r>
    <w:r w:rsidR="007736CF" w:rsidRPr="007736CF">
      <w:rPr>
        <w:color w:val="0A1D30" w:themeColor="text2" w:themeShade="BF"/>
        <w:sz w:val="18"/>
        <w:szCs w:val="18"/>
      </w:rPr>
      <w:t>1</w:t>
    </w:r>
    <w:r w:rsidR="007736CF" w:rsidRPr="007736CF">
      <w:rPr>
        <w:color w:val="0A1D30" w:themeColor="text2" w:themeShade="BF"/>
        <w:sz w:val="18"/>
        <w:szCs w:val="18"/>
      </w:rPr>
      <w:fldChar w:fldCharType="end"/>
    </w:r>
    <w:r w:rsidR="007736CF" w:rsidRPr="007736CF">
      <w:rPr>
        <w:color w:val="0A1D30" w:themeColor="text2" w:themeShade="BF"/>
        <w:sz w:val="18"/>
        <w:szCs w:val="18"/>
      </w:rPr>
      <w:t xml:space="preserve"> | </w:t>
    </w:r>
    <w:r w:rsidR="007736CF" w:rsidRPr="007736CF">
      <w:rPr>
        <w:color w:val="0A1D30" w:themeColor="text2" w:themeShade="BF"/>
        <w:sz w:val="18"/>
        <w:szCs w:val="18"/>
      </w:rPr>
      <w:fldChar w:fldCharType="begin"/>
    </w:r>
    <w:r w:rsidR="007736CF" w:rsidRPr="007736CF">
      <w:rPr>
        <w:color w:val="0A1D30" w:themeColor="text2" w:themeShade="BF"/>
        <w:sz w:val="18"/>
        <w:szCs w:val="18"/>
      </w:rPr>
      <w:instrText xml:space="preserve"> NUMPAGES  \* Arabic  \* MERGEFORMAT </w:instrText>
    </w:r>
    <w:r w:rsidR="007736CF" w:rsidRPr="007736CF">
      <w:rPr>
        <w:color w:val="0A1D30" w:themeColor="text2" w:themeShade="BF"/>
        <w:sz w:val="18"/>
        <w:szCs w:val="18"/>
      </w:rPr>
      <w:fldChar w:fldCharType="separate"/>
    </w:r>
    <w:r w:rsidR="007736CF" w:rsidRPr="007736CF">
      <w:rPr>
        <w:color w:val="0A1D30" w:themeColor="text2" w:themeShade="BF"/>
        <w:sz w:val="18"/>
        <w:szCs w:val="18"/>
      </w:rPr>
      <w:t>1</w:t>
    </w:r>
    <w:r w:rsidR="007736CF" w:rsidRPr="007736CF">
      <w:rPr>
        <w:color w:val="0A1D30" w:themeColor="text2" w:themeShade="BF"/>
        <w:sz w:val="18"/>
        <w:szCs w:val="18"/>
      </w:rPr>
      <w:fldChar w:fldCharType="end"/>
    </w:r>
  </w:p>
  <w:p w14:paraId="5C22BD84" w14:textId="72193866" w:rsidR="0028688D" w:rsidRDefault="002868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83BBB" w14:textId="77777777" w:rsidR="00CA0ACF" w:rsidRDefault="00CA0ACF" w:rsidP="0028688D">
      <w:r>
        <w:separator/>
      </w:r>
    </w:p>
  </w:footnote>
  <w:footnote w:type="continuationSeparator" w:id="0">
    <w:p w14:paraId="6F7168DD" w14:textId="77777777" w:rsidR="00CA0ACF" w:rsidRDefault="00CA0ACF" w:rsidP="002868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D8064" w14:textId="153FB793" w:rsidR="0028688D" w:rsidRDefault="0028688D">
    <w:pPr>
      <w:pStyle w:val="Header"/>
    </w:pPr>
    <w:r>
      <w:rPr>
        <w:noProof/>
      </w:rPr>
      <mc:AlternateContent>
        <mc:Choice Requires="wps">
          <w:drawing>
            <wp:anchor distT="0" distB="0" distL="114300" distR="114300" simplePos="0" relativeHeight="251659264" behindDoc="0" locked="0" layoutInCell="0" allowOverlap="1" wp14:anchorId="487248D6" wp14:editId="7581FCA8">
              <wp:simplePos x="0" y="0"/>
              <wp:positionH relativeFrom="page">
                <wp:posOffset>0</wp:posOffset>
              </wp:positionH>
              <wp:positionV relativeFrom="page">
                <wp:posOffset>190500</wp:posOffset>
              </wp:positionV>
              <wp:extent cx="7772400" cy="273050"/>
              <wp:effectExtent l="0" t="0" r="0" b="12700"/>
              <wp:wrapNone/>
              <wp:docPr id="1" name="MSIPCM1851474cbae8049557ec284b" descr="{&quot;HashCode&quot;:-1891073486,&quot;Height&quot;:792.0,&quot;Width&quot;:612.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D4AAC0" w14:textId="35552D58" w:rsidR="0028688D" w:rsidRPr="0028688D" w:rsidRDefault="0028688D" w:rsidP="0028688D">
                          <w:pPr>
                            <w:rPr>
                              <w:rFonts w:ascii="Calibri" w:hAnsi="Calibri" w:cs="Calibri"/>
                              <w:color w:val="000000"/>
                              <w:sz w:val="20"/>
                            </w:rPr>
                          </w:pPr>
                          <w:r w:rsidRPr="0028688D">
                            <w:rPr>
                              <w:rFonts w:ascii="Calibri" w:hAnsi="Calibri" w:cs="Calibri"/>
                              <w:color w:val="000000"/>
                              <w:sz w:val="20"/>
                            </w:rPr>
                            <w:t xml:space="preserve"> </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487248D6" id="_x0000_t202" coordsize="21600,21600" o:spt="202" path="m,l,21600r21600,l21600,xe">
              <v:stroke joinstyle="miter"/>
              <v:path gradientshapeok="t" o:connecttype="rect"/>
            </v:shapetype>
            <v:shape id="MSIPCM1851474cbae8049557ec284b" o:spid="_x0000_s1026" type="#_x0000_t202" alt="{&quot;HashCode&quot;:-1891073486,&quot;Height&quot;:792.0,&quot;Width&quot;:612.0,&quot;Placement&quot;:&quot;Header&quot;,&quot;Index&quot;:&quot;Primary&quot;,&quot;Section&quot;:1,&quot;Top&quot;:0.0,&quot;Left&quot;:0.0}" style="position:absolute;margin-left:0;margin-top:15pt;width:612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" o:allowincell="f" filled="f" stroked="f" strokeweight=".5pt">
              <v:textbox inset="20pt,0,,0">
                <w:txbxContent>
                  <w:p w14:paraId="0AD4AAC0" w14:textId="35552D58" w:rsidR="0028688D" w:rsidRPr="0028688D" w:rsidRDefault="0028688D" w:rsidP="0028688D">
                    <w:pPr>
                      <w:rPr>
                        <w:rFonts w:ascii="Calibri" w:hAnsi="Calibri" w:cs="Calibri"/>
                        <w:color w:val="000000"/>
                        <w:sz w:val="20"/>
                      </w:rPr>
                    </w:pPr>
                    <w:r w:rsidRPr="0028688D">
                      <w:rPr>
                        <w:rFonts w:ascii="Calibri" w:hAnsi="Calibri" w:cs="Calibri"/>
                        <w:color w:val="000000"/>
                        <w:sz w:val="20"/>
                      </w:rPr>
                      <w:t xml:space="preserve">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80047"/>
    <w:multiLevelType w:val="hybridMultilevel"/>
    <w:tmpl w:val="E2E884DE"/>
    <w:lvl w:ilvl="0" w:tplc="D6725828">
      <w:start w:val="1"/>
      <w:numFmt w:val="bullet"/>
      <w:lvlText w:val="●"/>
      <w:lvlJc w:val="left"/>
      <w:pPr>
        <w:ind w:left="720" w:hanging="360"/>
      </w:pPr>
    </w:lvl>
    <w:lvl w:ilvl="1" w:tplc="894C9AEE">
      <w:start w:val="1"/>
      <w:numFmt w:val="bullet"/>
      <w:lvlText w:val="○"/>
      <w:lvlJc w:val="left"/>
      <w:pPr>
        <w:ind w:left="1440" w:hanging="360"/>
      </w:pPr>
    </w:lvl>
    <w:lvl w:ilvl="2" w:tplc="30BE7724">
      <w:start w:val="1"/>
      <w:numFmt w:val="bullet"/>
      <w:lvlText w:val="■"/>
      <w:lvlJc w:val="left"/>
      <w:pPr>
        <w:ind w:left="2160" w:hanging="360"/>
      </w:pPr>
    </w:lvl>
    <w:lvl w:ilvl="3" w:tplc="FD400692">
      <w:start w:val="1"/>
      <w:numFmt w:val="bullet"/>
      <w:lvlText w:val="●"/>
      <w:lvlJc w:val="left"/>
      <w:pPr>
        <w:ind w:left="2880" w:hanging="360"/>
      </w:pPr>
    </w:lvl>
    <w:lvl w:ilvl="4" w:tplc="739A6B0E">
      <w:start w:val="1"/>
      <w:numFmt w:val="bullet"/>
      <w:lvlText w:val="○"/>
      <w:lvlJc w:val="left"/>
      <w:pPr>
        <w:ind w:left="3600" w:hanging="360"/>
      </w:pPr>
    </w:lvl>
    <w:lvl w:ilvl="5" w:tplc="821AB548">
      <w:start w:val="1"/>
      <w:numFmt w:val="bullet"/>
      <w:lvlText w:val="■"/>
      <w:lvlJc w:val="left"/>
      <w:pPr>
        <w:ind w:left="4320" w:hanging="360"/>
      </w:pPr>
    </w:lvl>
    <w:lvl w:ilvl="6" w:tplc="07BAAE8E">
      <w:start w:val="1"/>
      <w:numFmt w:val="bullet"/>
      <w:lvlText w:val="●"/>
      <w:lvlJc w:val="left"/>
      <w:pPr>
        <w:ind w:left="5040" w:hanging="360"/>
      </w:pPr>
    </w:lvl>
    <w:lvl w:ilvl="7" w:tplc="FC641566">
      <w:start w:val="1"/>
      <w:numFmt w:val="bullet"/>
      <w:lvlText w:val="●"/>
      <w:lvlJc w:val="left"/>
      <w:pPr>
        <w:ind w:left="5760" w:hanging="360"/>
      </w:pPr>
    </w:lvl>
    <w:lvl w:ilvl="8" w:tplc="404C2EE2">
      <w:start w:val="1"/>
      <w:numFmt w:val="bullet"/>
      <w:lvlText w:val="●"/>
      <w:lvlJc w:val="left"/>
      <w:pPr>
        <w:ind w:left="6480" w:hanging="360"/>
      </w:pPr>
    </w:lvl>
  </w:abstractNum>
  <w:abstractNum w:abstractNumId="1" w15:restartNumberingAfterBreak="0">
    <w:nsid w:val="620072C3"/>
    <w:multiLevelType w:val="hybridMultilevel"/>
    <w:tmpl w:val="F5B8445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lvlOverride w:ilvl="0">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F4D"/>
    <w:rsid w:val="0004412C"/>
    <w:rsid w:val="000F13A4"/>
    <w:rsid w:val="001725CC"/>
    <w:rsid w:val="001C3F4D"/>
    <w:rsid w:val="0028688D"/>
    <w:rsid w:val="002D6D61"/>
    <w:rsid w:val="0035175A"/>
    <w:rsid w:val="003C2CDA"/>
    <w:rsid w:val="003F2A02"/>
    <w:rsid w:val="004E1BEB"/>
    <w:rsid w:val="00531FBB"/>
    <w:rsid w:val="00593DB1"/>
    <w:rsid w:val="005948A4"/>
    <w:rsid w:val="006D28A3"/>
    <w:rsid w:val="006D3F53"/>
    <w:rsid w:val="006E48D8"/>
    <w:rsid w:val="0076668A"/>
    <w:rsid w:val="007736CF"/>
    <w:rsid w:val="007903BA"/>
    <w:rsid w:val="00795094"/>
    <w:rsid w:val="008119A9"/>
    <w:rsid w:val="00993C71"/>
    <w:rsid w:val="00A05DC2"/>
    <w:rsid w:val="00A867BA"/>
    <w:rsid w:val="00AF38F8"/>
    <w:rsid w:val="00CA0ACF"/>
    <w:rsid w:val="00D32809"/>
    <w:rsid w:val="00D80DB3"/>
    <w:rsid w:val="00D82C41"/>
    <w:rsid w:val="00DB153E"/>
    <w:rsid w:val="00E129F8"/>
    <w:rsid w:val="00E54CC1"/>
    <w:rsid w:val="00E66C56"/>
    <w:rsid w:val="00E92A63"/>
    <w:rsid w:val="00EC0633"/>
    <w:rsid w:val="00FB0312"/>
    <w:rsid w:val="00FB520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78984B"/>
  <w15:docId w15:val="{EC3E4261-119A-42CA-8E16-87AB7A28C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D61"/>
    <w:rPr>
      <w:lang w:val="en-US"/>
    </w:rPr>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28688D"/>
    <w:pPr>
      <w:tabs>
        <w:tab w:val="center" w:pos="4536"/>
        <w:tab w:val="right" w:pos="9072"/>
      </w:tabs>
    </w:pPr>
  </w:style>
  <w:style w:type="character" w:customStyle="1" w:styleId="HeaderChar">
    <w:name w:val="Header Char"/>
    <w:basedOn w:val="DefaultParagraphFont"/>
    <w:link w:val="Header"/>
    <w:uiPriority w:val="99"/>
    <w:rsid w:val="0028688D"/>
  </w:style>
  <w:style w:type="paragraph" w:styleId="Footer">
    <w:name w:val="footer"/>
    <w:basedOn w:val="Normal"/>
    <w:link w:val="FooterChar"/>
    <w:uiPriority w:val="99"/>
    <w:unhideWhenUsed/>
    <w:rsid w:val="0028688D"/>
    <w:pPr>
      <w:tabs>
        <w:tab w:val="center" w:pos="4536"/>
        <w:tab w:val="right" w:pos="9072"/>
      </w:tabs>
    </w:pPr>
  </w:style>
  <w:style w:type="character" w:customStyle="1" w:styleId="FooterChar">
    <w:name w:val="Footer Char"/>
    <w:basedOn w:val="DefaultParagraphFont"/>
    <w:link w:val="Footer"/>
    <w:uiPriority w:val="99"/>
    <w:rsid w:val="0028688D"/>
  </w:style>
  <w:style w:type="table" w:styleId="TableGrid">
    <w:name w:val="Table Grid"/>
    <w:basedOn w:val="TableNormal"/>
    <w:uiPriority w:val="39"/>
    <w:rsid w:val="003F2A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C06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plemme@seamlessalliance.com" TargetMode="External"/><Relationship Id="rId4" Type="http://schemas.openxmlformats.org/officeDocument/2006/relationships/settings" Target="settings.xml"/><Relationship Id="rId9" Type="http://schemas.openxmlformats.org/officeDocument/2006/relationships/hyperlink" Target="mailto:plemme@seamlessalliance.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EFE882-02D0-4E85-ADD5-3CDCB3239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996</Words>
  <Characters>5481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Perspective on Aircraft Connectivity (Excluding Passenger Connectivity)</vt:lpstr>
    </vt:vector>
  </TitlesOfParts>
  <Company>Thales AEC</Company>
  <LinksUpToDate>false</LinksUpToDate>
  <CharactersWithSpaces>6465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Perspective on Aircraft Connectivity (Excluding Passenger Connectivity)</dc:title>
  <dc:creator>philippe.lievin@thalesgroup.com</dc:creator>
  <dc:description>Aircraft Connectivity Survey - Fillable Word Form</dc:description>
  <cp:lastModifiedBy>LIEVIN Philippe</cp:lastModifiedBy>
  <cp:revision>3</cp:revision>
  <dcterms:created xsi:type="dcterms:W3CDTF">2026-06-09T08:33:00Z</dcterms:created>
  <dcterms:modified xsi:type="dcterms:W3CDTF">2026-06-09T08:33:00Z</dcterms:modified>
  <cp:category>Survey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4c9cc36-7289-4c96-81d0-25ee8eefd11d_Enabled">
    <vt:lpwstr>true</vt:lpwstr>
  </property>
  <property fmtid="{D5CDD505-2E9C-101B-9397-08002B2CF9AE}" pid="3" name="MSIP_Label_64c9cc36-7289-4c96-81d0-25ee8eefd11d_SetDate">
    <vt:lpwstr>2026-06-09T08:33:34Z</vt:lpwstr>
  </property>
  <property fmtid="{D5CDD505-2E9C-101B-9397-08002B2CF9AE}" pid="4" name="MSIP_Label_64c9cc36-7289-4c96-81d0-25ee8eefd11d_Method">
    <vt:lpwstr>Privileged</vt:lpwstr>
  </property>
  <property fmtid="{D5CDD505-2E9C-101B-9397-08002B2CF9AE}" pid="5" name="MSIP_Label_64c9cc36-7289-4c96-81d0-25ee8eefd11d_Name">
    <vt:lpwstr>THALES-CORE-01</vt:lpwstr>
  </property>
  <property fmtid="{D5CDD505-2E9C-101B-9397-08002B2CF9AE}" pid="6" name="MSIP_Label_64c9cc36-7289-4c96-81d0-25ee8eefd11d_SiteId">
    <vt:lpwstr>6e603289-5e46-4e26-ac7c-03a85420a9a5</vt:lpwstr>
  </property>
  <property fmtid="{D5CDD505-2E9C-101B-9397-08002B2CF9AE}" pid="7" name="MSIP_Label_64c9cc36-7289-4c96-81d0-25ee8eefd11d_ActionId">
    <vt:lpwstr>a8207db3-0ba3-4ee9-b57f-0f43c9918508</vt:lpwstr>
  </property>
  <property fmtid="{D5CDD505-2E9C-101B-9397-08002B2CF9AE}" pid="8" name="MSIP_Label_64c9cc36-7289-4c96-81d0-25ee8eefd11d_ContentBits">
    <vt:lpwstr>3</vt:lpwstr>
  </property>
  <property fmtid="{D5CDD505-2E9C-101B-9397-08002B2CF9AE}" pid="9" name="Thales-Sensitivity">
    <vt:lpwstr>{TGOPEN}</vt:lpwstr>
  </property>
  <property fmtid="{D5CDD505-2E9C-101B-9397-08002B2CF9AE}" pid="10" name="DLPManualFileClassification">
    <vt:lpwstr>{64c9cc36-7289-4c96-81d0-25ee8eefd11d}</vt:lpwstr>
  </property>
</Properties>
</file>